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8A" w:rsidRDefault="00822513" w:rsidP="005F3CD4">
      <w:pPr>
        <w:spacing w:after="0" w:line="240" w:lineRule="auto"/>
        <w:jc w:val="center"/>
        <w:outlineLvl w:val="0"/>
        <w:rPr>
          <w:rFonts w:ascii="Arial" w:hAnsi="Arial" w:cs="Arial"/>
          <w:b/>
          <w:sz w:val="20"/>
          <w:szCs w:val="20"/>
        </w:rPr>
      </w:pPr>
      <w:r w:rsidRPr="00B176CA">
        <w:rPr>
          <w:rFonts w:ascii="Arial" w:hAnsi="Arial" w:cs="Arial"/>
          <w:b/>
          <w:sz w:val="20"/>
          <w:szCs w:val="20"/>
        </w:rPr>
        <w:t>W</w:t>
      </w:r>
      <w:r w:rsidR="00885D47">
        <w:rPr>
          <w:rFonts w:ascii="Arial" w:hAnsi="Arial" w:cs="Arial"/>
          <w:b/>
          <w:sz w:val="20"/>
          <w:szCs w:val="20"/>
        </w:rPr>
        <w:t>HAT CAN I DO WITH THIS DEGREE</w:t>
      </w:r>
      <w:r w:rsidRPr="00B176CA">
        <w:rPr>
          <w:rFonts w:ascii="Arial" w:hAnsi="Arial" w:cs="Arial"/>
          <w:b/>
          <w:sz w:val="20"/>
          <w:szCs w:val="20"/>
        </w:rPr>
        <w:t>?</w:t>
      </w:r>
    </w:p>
    <w:p w:rsidR="00885D47" w:rsidRPr="00B176CA" w:rsidRDefault="00885D47" w:rsidP="005F3CD4">
      <w:pPr>
        <w:spacing w:after="0" w:line="240" w:lineRule="auto"/>
        <w:jc w:val="center"/>
        <w:outlineLvl w:val="0"/>
        <w:rPr>
          <w:rFonts w:ascii="Arial" w:hAnsi="Arial" w:cs="Arial"/>
          <w:b/>
          <w:sz w:val="20"/>
          <w:szCs w:val="20"/>
        </w:rPr>
      </w:pPr>
      <w:r>
        <w:rPr>
          <w:rFonts w:ascii="Arial" w:hAnsi="Arial" w:cs="Arial"/>
          <w:b/>
          <w:sz w:val="20"/>
          <w:szCs w:val="20"/>
        </w:rPr>
        <w:t>COMPUTING &amp; INFORMATION SYSTEMS (CIS)</w:t>
      </w:r>
    </w:p>
    <w:p w:rsidR="00F55171" w:rsidRPr="00B176CA" w:rsidRDefault="00F55171" w:rsidP="005F3CD4">
      <w:pPr>
        <w:pStyle w:val="NormalWeb"/>
        <w:spacing w:after="0" w:afterAutospacing="0"/>
        <w:outlineLvl w:val="0"/>
        <w:rPr>
          <w:b/>
          <w:bCs/>
          <w:color w:val="auto"/>
        </w:rPr>
      </w:pPr>
      <w:r w:rsidRPr="00B176CA">
        <w:rPr>
          <w:b/>
          <w:bCs/>
          <w:color w:val="auto"/>
        </w:rPr>
        <w:t>INTRODUCTION</w:t>
      </w:r>
    </w:p>
    <w:p w:rsidR="00842136" w:rsidRPr="00B176CA" w:rsidRDefault="00842136" w:rsidP="00B176CA">
      <w:pPr>
        <w:spacing w:after="0" w:line="240" w:lineRule="auto"/>
        <w:jc w:val="both"/>
        <w:rPr>
          <w:rFonts w:ascii="Arial" w:hAnsi="Arial" w:cs="Arial"/>
          <w:sz w:val="20"/>
          <w:szCs w:val="20"/>
        </w:rPr>
      </w:pPr>
      <w:r w:rsidRPr="00B176CA">
        <w:rPr>
          <w:rFonts w:ascii="Arial" w:hAnsi="Arial" w:cs="Arial"/>
          <w:sz w:val="20"/>
          <w:szCs w:val="20"/>
        </w:rPr>
        <w:t xml:space="preserve">The College of Information Technology at University of Dubai offers a Bachelor Degree in Computing and Information Systems (CIS) that is accredited by the Ministry of Higher Education and Scientific Research in the UAE. </w:t>
      </w:r>
      <w:r w:rsidR="007152DC" w:rsidRPr="00B176CA">
        <w:rPr>
          <w:rFonts w:ascii="Arial" w:hAnsi="Arial" w:cs="Arial"/>
          <w:sz w:val="20"/>
          <w:szCs w:val="20"/>
        </w:rPr>
        <w:t xml:space="preserve">The CIS program is also internationally accredited by the Computing Accreditation Commission (CAC) of </w:t>
      </w:r>
      <w:r w:rsidR="00A60144" w:rsidRPr="00B176CA">
        <w:rPr>
          <w:rFonts w:ascii="Arial" w:hAnsi="Arial" w:cs="Arial"/>
          <w:sz w:val="20"/>
          <w:szCs w:val="20"/>
        </w:rPr>
        <w:t>the Accreditation</w:t>
      </w:r>
      <w:r w:rsidRPr="00B176CA">
        <w:rPr>
          <w:rFonts w:ascii="Arial" w:hAnsi="Arial" w:cs="Arial"/>
          <w:sz w:val="20"/>
          <w:szCs w:val="20"/>
        </w:rPr>
        <w:t xml:space="preserve"> Board for Engineering and Technology (ABET). </w:t>
      </w:r>
      <w:r w:rsidR="004966AA" w:rsidRPr="00B176CA">
        <w:rPr>
          <w:rFonts w:ascii="Arial" w:hAnsi="Arial" w:cs="Arial"/>
          <w:sz w:val="20"/>
          <w:szCs w:val="20"/>
        </w:rPr>
        <w:t xml:space="preserve">ABET accreditation </w:t>
      </w:r>
      <w:r w:rsidR="00A60144" w:rsidRPr="00B176CA">
        <w:rPr>
          <w:rFonts w:ascii="Arial" w:hAnsi="Arial" w:cs="Arial"/>
          <w:sz w:val="20"/>
          <w:szCs w:val="20"/>
        </w:rPr>
        <w:t xml:space="preserve">is an international assurance and recognition </w:t>
      </w:r>
      <w:r w:rsidR="004966AA" w:rsidRPr="00B176CA">
        <w:rPr>
          <w:rFonts w:ascii="Arial" w:hAnsi="Arial" w:cs="Arial"/>
          <w:sz w:val="20"/>
          <w:szCs w:val="20"/>
        </w:rPr>
        <w:t>that the CIS program meets the quality standards set by the computing profession</w:t>
      </w:r>
      <w:r w:rsidR="00A60144" w:rsidRPr="00B176CA">
        <w:rPr>
          <w:rFonts w:ascii="Arial" w:hAnsi="Arial" w:cs="Arial"/>
          <w:sz w:val="20"/>
          <w:szCs w:val="20"/>
        </w:rPr>
        <w:t xml:space="preserve"> in</w:t>
      </w:r>
      <w:r w:rsidR="004966AA" w:rsidRPr="00B176CA">
        <w:rPr>
          <w:rFonts w:ascii="Arial" w:hAnsi="Arial" w:cs="Arial"/>
          <w:sz w:val="20"/>
          <w:szCs w:val="20"/>
        </w:rPr>
        <w:t xml:space="preserve"> the USA and worldwide. </w:t>
      </w:r>
      <w:r w:rsidR="00B24BC2" w:rsidRPr="00B176CA">
        <w:rPr>
          <w:rFonts w:ascii="Arial" w:hAnsi="Arial" w:cs="Arial"/>
          <w:sz w:val="20"/>
          <w:szCs w:val="20"/>
        </w:rPr>
        <w:t xml:space="preserve">Students have the option to </w:t>
      </w:r>
      <w:r w:rsidR="00B176CA" w:rsidRPr="00B176CA">
        <w:rPr>
          <w:rFonts w:ascii="Arial" w:hAnsi="Arial" w:cs="Arial"/>
          <w:sz w:val="20"/>
          <w:szCs w:val="20"/>
        </w:rPr>
        <w:t>enroll</w:t>
      </w:r>
      <w:r w:rsidR="00B24BC2" w:rsidRPr="00B176CA">
        <w:rPr>
          <w:rFonts w:ascii="Arial" w:hAnsi="Arial" w:cs="Arial"/>
          <w:sz w:val="20"/>
          <w:szCs w:val="20"/>
        </w:rPr>
        <w:t xml:space="preserve"> either </w:t>
      </w:r>
      <w:r w:rsidR="00B176CA" w:rsidRPr="00B176CA">
        <w:rPr>
          <w:rFonts w:ascii="Arial" w:hAnsi="Arial" w:cs="Arial"/>
          <w:sz w:val="20"/>
          <w:szCs w:val="20"/>
        </w:rPr>
        <w:t xml:space="preserve">in </w:t>
      </w:r>
      <w:r w:rsidR="00B24BC2" w:rsidRPr="00B176CA">
        <w:rPr>
          <w:rFonts w:ascii="Arial" w:hAnsi="Arial" w:cs="Arial"/>
          <w:sz w:val="20"/>
          <w:szCs w:val="20"/>
        </w:rPr>
        <w:t xml:space="preserve">the general CIS </w:t>
      </w:r>
      <w:r w:rsidR="00A60144" w:rsidRPr="00B176CA">
        <w:rPr>
          <w:rFonts w:ascii="Arial" w:hAnsi="Arial" w:cs="Arial"/>
          <w:sz w:val="20"/>
          <w:szCs w:val="20"/>
        </w:rPr>
        <w:t xml:space="preserve">program </w:t>
      </w:r>
      <w:r w:rsidR="00B24BC2" w:rsidRPr="00B176CA">
        <w:rPr>
          <w:rFonts w:ascii="Arial" w:hAnsi="Arial" w:cs="Arial"/>
          <w:sz w:val="20"/>
          <w:szCs w:val="20"/>
        </w:rPr>
        <w:t xml:space="preserve">or specialize in one of the following two concentrations: </w:t>
      </w:r>
      <w:r w:rsidR="00B24BC2" w:rsidRPr="00B176CA">
        <w:rPr>
          <w:rFonts w:ascii="Arial" w:hAnsi="Arial" w:cs="Arial"/>
          <w:b/>
          <w:bCs/>
          <w:sz w:val="20"/>
          <w:szCs w:val="20"/>
        </w:rPr>
        <w:t>Information Systems Security</w:t>
      </w:r>
      <w:r w:rsidR="00B24BC2" w:rsidRPr="00B176CA">
        <w:rPr>
          <w:rFonts w:ascii="Arial" w:hAnsi="Arial" w:cs="Arial"/>
          <w:sz w:val="20"/>
          <w:szCs w:val="20"/>
        </w:rPr>
        <w:t xml:space="preserve"> and </w:t>
      </w:r>
      <w:r w:rsidR="00B24BC2" w:rsidRPr="00B176CA">
        <w:rPr>
          <w:rFonts w:ascii="Arial" w:hAnsi="Arial" w:cs="Arial"/>
          <w:b/>
          <w:bCs/>
          <w:sz w:val="20"/>
          <w:szCs w:val="20"/>
        </w:rPr>
        <w:t>Electronic &amp; Mobile Commerce</w:t>
      </w:r>
      <w:r w:rsidR="00B24BC2" w:rsidRPr="00B176CA">
        <w:rPr>
          <w:rFonts w:ascii="Arial" w:hAnsi="Arial" w:cs="Arial"/>
          <w:sz w:val="20"/>
          <w:szCs w:val="20"/>
        </w:rPr>
        <w:t xml:space="preserve">. </w:t>
      </w:r>
    </w:p>
    <w:p w:rsidR="00086CB3" w:rsidRPr="00B176CA" w:rsidRDefault="00086CB3" w:rsidP="005F3CD4">
      <w:pPr>
        <w:spacing w:after="0" w:line="240" w:lineRule="auto"/>
        <w:rPr>
          <w:rFonts w:ascii="Arial" w:hAnsi="Arial" w:cs="Arial"/>
          <w:b/>
          <w:sz w:val="20"/>
          <w:szCs w:val="20"/>
        </w:rPr>
      </w:pPr>
    </w:p>
    <w:p w:rsidR="00842136" w:rsidRPr="00B176CA" w:rsidRDefault="00842136" w:rsidP="005F3CD4">
      <w:pPr>
        <w:spacing w:after="0" w:line="240" w:lineRule="auto"/>
        <w:rPr>
          <w:rFonts w:ascii="Arial" w:hAnsi="Arial" w:cs="Arial"/>
          <w:b/>
          <w:sz w:val="20"/>
          <w:szCs w:val="20"/>
        </w:rPr>
      </w:pPr>
      <w:r w:rsidRPr="00B176CA">
        <w:rPr>
          <w:rFonts w:ascii="Arial" w:hAnsi="Arial" w:cs="Arial"/>
          <w:b/>
          <w:sz w:val="20"/>
          <w:szCs w:val="20"/>
        </w:rPr>
        <w:t>WHAT CAN I DO WITH A MAJOR IN CIS?</w:t>
      </w:r>
    </w:p>
    <w:p w:rsidR="00842136" w:rsidRPr="00B176CA" w:rsidRDefault="00842136" w:rsidP="005F3CD4">
      <w:pPr>
        <w:spacing w:after="0" w:line="240" w:lineRule="auto"/>
        <w:jc w:val="both"/>
        <w:rPr>
          <w:rFonts w:ascii="Arial" w:hAnsi="Arial" w:cs="Arial"/>
          <w:sz w:val="20"/>
          <w:szCs w:val="20"/>
        </w:rPr>
      </w:pPr>
      <w:r w:rsidRPr="00B176CA">
        <w:rPr>
          <w:rFonts w:ascii="Arial" w:hAnsi="Arial" w:cs="Arial"/>
          <w:sz w:val="20"/>
          <w:szCs w:val="20"/>
        </w:rPr>
        <w:t>The College of Information Technology (CIT) at University of Dubai (UD) offers a Bachelor Degree in Computing and Information Systems (CIS). This degree offers an undergraduate program of study that has courses which emphasize strategies and technologies in deploying and managing modern information systems to satisfy the requirements of the newly emerging economic sectors.</w:t>
      </w:r>
    </w:p>
    <w:p w:rsidR="00842136" w:rsidRPr="00B176CA" w:rsidRDefault="00842136" w:rsidP="005F3CD4">
      <w:pPr>
        <w:spacing w:after="0" w:line="240" w:lineRule="auto"/>
        <w:jc w:val="both"/>
        <w:rPr>
          <w:rFonts w:ascii="Arial" w:hAnsi="Arial" w:cs="Arial"/>
          <w:sz w:val="20"/>
          <w:szCs w:val="20"/>
        </w:rPr>
      </w:pPr>
      <w:r w:rsidRPr="00B176CA">
        <w:rPr>
          <w:rFonts w:ascii="Arial" w:hAnsi="Arial" w:cs="Arial"/>
          <w:sz w:val="20"/>
          <w:szCs w:val="20"/>
        </w:rPr>
        <w:t xml:space="preserve">The undergraduate degree in CIS helps graduates to understand the role of information systems within a business organization and develop and use such systems for decision-making purposes. The CIS program provides ways to integrate theoretical knowledge and practical skills to effectively plan, design, develop, test, evaluate and manage information systems. </w:t>
      </w:r>
      <w:r w:rsidR="00A60144" w:rsidRPr="00B176CA">
        <w:rPr>
          <w:rFonts w:ascii="Arial" w:hAnsi="Arial" w:cs="Arial"/>
          <w:sz w:val="20"/>
          <w:szCs w:val="20"/>
        </w:rPr>
        <w:t>In the table below some representative CIS study areas and their corresponding career opportunities are presented.</w:t>
      </w:r>
    </w:p>
    <w:p w:rsidR="005F3CD4" w:rsidRPr="00885D47" w:rsidRDefault="005F3CD4" w:rsidP="005F3CD4">
      <w:pPr>
        <w:spacing w:after="0" w:line="240" w:lineRule="auto"/>
        <w:jc w:val="both"/>
        <w:rPr>
          <w:rFonts w:ascii="Arial" w:hAnsi="Arial" w:cs="Arial"/>
        </w:rPr>
      </w:pPr>
    </w:p>
    <w:tbl>
      <w:tblPr>
        <w:tblStyle w:val="TableGrid"/>
        <w:tblW w:w="0" w:type="auto"/>
        <w:tblLook w:val="04A0"/>
      </w:tblPr>
      <w:tblGrid>
        <w:gridCol w:w="5508"/>
        <w:gridCol w:w="5508"/>
      </w:tblGrid>
      <w:tr w:rsidR="00B93910" w:rsidRPr="00885D47" w:rsidTr="00B93910">
        <w:tc>
          <w:tcPr>
            <w:tcW w:w="5508" w:type="dxa"/>
          </w:tcPr>
          <w:p w:rsidR="00B93910" w:rsidRPr="00885D47" w:rsidRDefault="00A60144" w:rsidP="00A60144">
            <w:pPr>
              <w:spacing w:before="120" w:after="120"/>
              <w:jc w:val="center"/>
              <w:rPr>
                <w:rFonts w:ascii="Arial" w:hAnsi="Arial" w:cs="Arial"/>
                <w:b/>
              </w:rPr>
            </w:pPr>
            <w:r w:rsidRPr="00885D47">
              <w:rPr>
                <w:rFonts w:ascii="Arial" w:hAnsi="Arial" w:cs="Arial"/>
                <w:b/>
              </w:rPr>
              <w:t>CIS Study Areas</w:t>
            </w:r>
          </w:p>
        </w:tc>
        <w:tc>
          <w:tcPr>
            <w:tcW w:w="5508" w:type="dxa"/>
          </w:tcPr>
          <w:p w:rsidR="00B93910" w:rsidRPr="00885D47" w:rsidRDefault="00A60144" w:rsidP="00A60144">
            <w:pPr>
              <w:spacing w:before="120" w:after="120"/>
              <w:jc w:val="center"/>
              <w:rPr>
                <w:rFonts w:ascii="Arial" w:hAnsi="Arial" w:cs="Arial"/>
                <w:b/>
              </w:rPr>
            </w:pPr>
            <w:r w:rsidRPr="00885D47">
              <w:rPr>
                <w:rFonts w:ascii="Arial" w:hAnsi="Arial" w:cs="Arial"/>
                <w:b/>
              </w:rPr>
              <w:t>Career Opportunities</w:t>
            </w:r>
          </w:p>
        </w:tc>
      </w:tr>
      <w:tr w:rsidR="00D71BD4" w:rsidRPr="00B176CA" w:rsidTr="00F54D01">
        <w:tc>
          <w:tcPr>
            <w:tcW w:w="5508" w:type="dxa"/>
            <w:vAlign w:val="center"/>
          </w:tcPr>
          <w:p w:rsidR="00D71BD4" w:rsidRPr="00B176CA" w:rsidRDefault="00D71BD4" w:rsidP="005F3CD4">
            <w:pPr>
              <w:autoSpaceDE w:val="0"/>
              <w:autoSpaceDN w:val="0"/>
              <w:adjustRightInd w:val="0"/>
              <w:rPr>
                <w:rFonts w:ascii="Arial" w:hAnsi="Arial" w:cs="Arial"/>
                <w:b/>
                <w:bCs/>
                <w:sz w:val="20"/>
                <w:szCs w:val="20"/>
              </w:rPr>
            </w:pPr>
            <w:r w:rsidRPr="00B176CA">
              <w:rPr>
                <w:rFonts w:ascii="Arial" w:hAnsi="Arial" w:cs="Arial"/>
                <w:b/>
                <w:bCs/>
                <w:sz w:val="20"/>
                <w:szCs w:val="20"/>
              </w:rPr>
              <w:t>INFORMATION SYSTEMS SECURITY</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Risk management</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Business continuity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Penetration testing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Security management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Information assurance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Network security design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 xml:space="preserve">Information Security consultancy </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Security architecture</w:t>
            </w:r>
          </w:p>
          <w:p w:rsidR="00365581" w:rsidRPr="00B176CA" w:rsidRDefault="00365581" w:rsidP="00365581">
            <w:pPr>
              <w:autoSpaceDE w:val="0"/>
              <w:autoSpaceDN w:val="0"/>
              <w:adjustRightInd w:val="0"/>
              <w:rPr>
                <w:rFonts w:ascii="Arial" w:hAnsi="Arial" w:cs="Arial"/>
                <w:sz w:val="20"/>
                <w:szCs w:val="20"/>
              </w:rPr>
            </w:pPr>
            <w:r w:rsidRPr="00B176CA">
              <w:rPr>
                <w:rFonts w:ascii="Arial" w:hAnsi="Arial" w:cs="Arial"/>
                <w:sz w:val="20"/>
                <w:szCs w:val="20"/>
              </w:rPr>
              <w:t>Incident management</w:t>
            </w:r>
          </w:p>
          <w:p w:rsidR="00365581" w:rsidRPr="00B176CA" w:rsidRDefault="00365581" w:rsidP="005D591D">
            <w:pPr>
              <w:autoSpaceDE w:val="0"/>
              <w:autoSpaceDN w:val="0"/>
              <w:adjustRightInd w:val="0"/>
              <w:rPr>
                <w:rFonts w:ascii="Arial" w:hAnsi="Arial" w:cs="Arial"/>
                <w:sz w:val="20"/>
                <w:szCs w:val="20"/>
              </w:rPr>
            </w:pPr>
            <w:r w:rsidRPr="00B176CA">
              <w:rPr>
                <w:rFonts w:ascii="Arial" w:hAnsi="Arial" w:cs="Arial"/>
                <w:sz w:val="20"/>
                <w:szCs w:val="20"/>
              </w:rPr>
              <w:t xml:space="preserve">Disaster recovery </w:t>
            </w:r>
          </w:p>
          <w:p w:rsidR="00A247D6" w:rsidRPr="00B176CA" w:rsidRDefault="00A247D6" w:rsidP="005D591D">
            <w:pPr>
              <w:autoSpaceDE w:val="0"/>
              <w:autoSpaceDN w:val="0"/>
              <w:adjustRightInd w:val="0"/>
              <w:rPr>
                <w:rFonts w:ascii="Arial" w:hAnsi="Arial" w:cs="Arial"/>
                <w:sz w:val="20"/>
                <w:szCs w:val="20"/>
              </w:rPr>
            </w:pPr>
            <w:r w:rsidRPr="00B176CA">
              <w:rPr>
                <w:rFonts w:ascii="Arial" w:hAnsi="Arial" w:cs="Arial"/>
                <w:sz w:val="20"/>
                <w:szCs w:val="20"/>
              </w:rPr>
              <w:t xml:space="preserve">Information Systems Audit &amp; control </w:t>
            </w:r>
          </w:p>
          <w:p w:rsidR="00266C93" w:rsidRPr="00B176CA" w:rsidRDefault="00266C93" w:rsidP="005D591D">
            <w:pPr>
              <w:autoSpaceDE w:val="0"/>
              <w:autoSpaceDN w:val="0"/>
              <w:adjustRightInd w:val="0"/>
              <w:rPr>
                <w:rFonts w:ascii="Arial" w:hAnsi="Arial" w:cs="Arial"/>
                <w:sz w:val="20"/>
                <w:szCs w:val="20"/>
              </w:rPr>
            </w:pPr>
            <w:r w:rsidRPr="00B176CA">
              <w:rPr>
                <w:rFonts w:ascii="Arial" w:hAnsi="Arial" w:cs="Arial"/>
                <w:sz w:val="20"/>
                <w:szCs w:val="20"/>
              </w:rPr>
              <w:t xml:space="preserve">Computer forensics </w:t>
            </w:r>
          </w:p>
        </w:tc>
        <w:tc>
          <w:tcPr>
            <w:tcW w:w="5508" w:type="dxa"/>
            <w:vAlign w:val="center"/>
          </w:tcPr>
          <w:p w:rsidR="005D591D" w:rsidRPr="00B176CA" w:rsidRDefault="005D591D" w:rsidP="007635BB">
            <w:pPr>
              <w:autoSpaceDE w:val="0"/>
              <w:autoSpaceDN w:val="0"/>
              <w:adjustRightInd w:val="0"/>
              <w:rPr>
                <w:rFonts w:ascii="Arial" w:hAnsi="Arial" w:cs="Arial"/>
                <w:sz w:val="20"/>
                <w:szCs w:val="20"/>
              </w:rPr>
            </w:pPr>
          </w:p>
          <w:p w:rsidR="005D591D" w:rsidRPr="00B176CA" w:rsidRDefault="005D591D" w:rsidP="007635BB">
            <w:pPr>
              <w:autoSpaceDE w:val="0"/>
              <w:autoSpaceDN w:val="0"/>
              <w:adjustRightInd w:val="0"/>
              <w:rPr>
                <w:rFonts w:ascii="Arial" w:hAnsi="Arial" w:cs="Arial"/>
                <w:sz w:val="20"/>
                <w:szCs w:val="20"/>
              </w:rPr>
            </w:pPr>
          </w:p>
          <w:p w:rsidR="007635BB"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Banks and financial institutions</w:t>
            </w:r>
          </w:p>
          <w:p w:rsidR="007635BB"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Consulting firms</w:t>
            </w:r>
          </w:p>
          <w:p w:rsidR="00D71BD4"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 xml:space="preserve">Small, medium and large Enterprises </w:t>
            </w:r>
          </w:p>
          <w:p w:rsidR="007635BB"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Private and governmental organizations</w:t>
            </w:r>
          </w:p>
          <w:p w:rsidR="007635BB"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 xml:space="preserve">Carriers &amp; Internet Service Providers </w:t>
            </w:r>
          </w:p>
          <w:p w:rsidR="007635BB" w:rsidRPr="00B176CA" w:rsidRDefault="007635BB" w:rsidP="007635BB">
            <w:pPr>
              <w:autoSpaceDE w:val="0"/>
              <w:autoSpaceDN w:val="0"/>
              <w:adjustRightInd w:val="0"/>
              <w:rPr>
                <w:rFonts w:ascii="Arial" w:hAnsi="Arial" w:cs="Arial"/>
                <w:sz w:val="20"/>
                <w:szCs w:val="20"/>
              </w:rPr>
            </w:pPr>
          </w:p>
          <w:p w:rsidR="007635BB" w:rsidRPr="00B176CA" w:rsidRDefault="007635BB" w:rsidP="007635BB">
            <w:pPr>
              <w:autoSpaceDE w:val="0"/>
              <w:autoSpaceDN w:val="0"/>
              <w:adjustRightInd w:val="0"/>
              <w:rPr>
                <w:rFonts w:ascii="Arial" w:hAnsi="Arial" w:cs="Arial"/>
                <w:sz w:val="20"/>
                <w:szCs w:val="20"/>
              </w:rPr>
            </w:pPr>
          </w:p>
          <w:p w:rsidR="007635BB" w:rsidRPr="00B176CA" w:rsidRDefault="007635BB" w:rsidP="007635BB">
            <w:pPr>
              <w:autoSpaceDE w:val="0"/>
              <w:autoSpaceDN w:val="0"/>
              <w:adjustRightInd w:val="0"/>
              <w:rPr>
                <w:rFonts w:ascii="Arial" w:hAnsi="Arial" w:cs="Arial"/>
                <w:sz w:val="20"/>
                <w:szCs w:val="20"/>
              </w:rPr>
            </w:pPr>
          </w:p>
          <w:p w:rsidR="007635BB" w:rsidRPr="00B176CA" w:rsidRDefault="007635BB" w:rsidP="007635BB">
            <w:pPr>
              <w:autoSpaceDE w:val="0"/>
              <w:autoSpaceDN w:val="0"/>
              <w:adjustRightInd w:val="0"/>
              <w:rPr>
                <w:rFonts w:ascii="Arial" w:hAnsi="Arial" w:cs="Arial"/>
                <w:sz w:val="20"/>
                <w:szCs w:val="20"/>
              </w:rPr>
            </w:pPr>
          </w:p>
          <w:p w:rsidR="007635BB" w:rsidRPr="00B176CA" w:rsidRDefault="007635BB" w:rsidP="007635BB">
            <w:pPr>
              <w:autoSpaceDE w:val="0"/>
              <w:autoSpaceDN w:val="0"/>
              <w:adjustRightInd w:val="0"/>
              <w:rPr>
                <w:rFonts w:ascii="Arial" w:hAnsi="Arial" w:cs="Arial"/>
                <w:sz w:val="20"/>
                <w:szCs w:val="20"/>
              </w:rPr>
            </w:pPr>
          </w:p>
        </w:tc>
      </w:tr>
      <w:tr w:rsidR="00266C93" w:rsidRPr="00B176CA" w:rsidTr="00F54D01">
        <w:tc>
          <w:tcPr>
            <w:tcW w:w="5508" w:type="dxa"/>
            <w:vAlign w:val="center"/>
          </w:tcPr>
          <w:p w:rsidR="00266C93" w:rsidRPr="00B176CA" w:rsidRDefault="00266C93" w:rsidP="005F3CD4">
            <w:pPr>
              <w:autoSpaceDE w:val="0"/>
              <w:autoSpaceDN w:val="0"/>
              <w:adjustRightInd w:val="0"/>
              <w:rPr>
                <w:rFonts w:ascii="Arial" w:hAnsi="Arial" w:cs="Arial"/>
                <w:b/>
                <w:bCs/>
                <w:sz w:val="20"/>
                <w:szCs w:val="20"/>
              </w:rPr>
            </w:pPr>
            <w:r w:rsidRPr="00B176CA">
              <w:rPr>
                <w:rFonts w:ascii="Arial" w:hAnsi="Arial" w:cs="Arial"/>
                <w:b/>
                <w:bCs/>
                <w:sz w:val="20"/>
                <w:szCs w:val="20"/>
              </w:rPr>
              <w:t xml:space="preserve">Electronic &amp; Mobile Commerce </w:t>
            </w:r>
          </w:p>
          <w:p w:rsidR="00266C93" w:rsidRPr="00B176CA" w:rsidRDefault="00C76356" w:rsidP="00A60144">
            <w:pPr>
              <w:autoSpaceDE w:val="0"/>
              <w:autoSpaceDN w:val="0"/>
              <w:adjustRightInd w:val="0"/>
              <w:rPr>
                <w:rFonts w:ascii="Arial" w:hAnsi="Arial" w:cs="Arial"/>
                <w:sz w:val="20"/>
                <w:szCs w:val="20"/>
              </w:rPr>
            </w:pPr>
            <w:r w:rsidRPr="00B176CA">
              <w:rPr>
                <w:rFonts w:ascii="Arial" w:hAnsi="Arial" w:cs="Arial"/>
                <w:sz w:val="20"/>
                <w:szCs w:val="20"/>
              </w:rPr>
              <w:t xml:space="preserve">Customer </w:t>
            </w:r>
            <w:r w:rsidR="00A60144" w:rsidRPr="00B176CA">
              <w:rPr>
                <w:rFonts w:ascii="Arial" w:hAnsi="Arial" w:cs="Arial"/>
                <w:sz w:val="20"/>
                <w:szCs w:val="20"/>
              </w:rPr>
              <w:t>R</w:t>
            </w:r>
            <w:r w:rsidRPr="00B176CA">
              <w:rPr>
                <w:rFonts w:ascii="Arial" w:hAnsi="Arial" w:cs="Arial"/>
                <w:sz w:val="20"/>
                <w:szCs w:val="20"/>
              </w:rPr>
              <w:t xml:space="preserve">elationship </w:t>
            </w:r>
            <w:r w:rsidR="00A60144" w:rsidRPr="00B176CA">
              <w:rPr>
                <w:rFonts w:ascii="Arial" w:hAnsi="Arial" w:cs="Arial"/>
                <w:sz w:val="20"/>
                <w:szCs w:val="20"/>
              </w:rPr>
              <w:t>Management Systems</w:t>
            </w:r>
          </w:p>
          <w:p w:rsidR="00FA6A19" w:rsidRPr="00B176CA" w:rsidRDefault="00FA6A19" w:rsidP="005F3CD4">
            <w:pPr>
              <w:autoSpaceDE w:val="0"/>
              <w:autoSpaceDN w:val="0"/>
              <w:adjustRightInd w:val="0"/>
              <w:rPr>
                <w:rFonts w:ascii="Arial" w:hAnsi="Arial" w:cs="Arial"/>
                <w:sz w:val="20"/>
                <w:szCs w:val="20"/>
              </w:rPr>
            </w:pPr>
            <w:r w:rsidRPr="00B176CA">
              <w:rPr>
                <w:rFonts w:ascii="Arial" w:hAnsi="Arial" w:cs="Arial"/>
                <w:sz w:val="20"/>
                <w:szCs w:val="20"/>
              </w:rPr>
              <w:t>Mobile commerce integration</w:t>
            </w:r>
          </w:p>
          <w:p w:rsidR="00FA6A19"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E/M</w:t>
            </w:r>
            <w:r w:rsidR="003D7770" w:rsidRPr="00B176CA">
              <w:rPr>
                <w:rFonts w:ascii="Arial" w:hAnsi="Arial" w:cs="Arial"/>
                <w:sz w:val="20"/>
                <w:szCs w:val="20"/>
              </w:rPr>
              <w:t xml:space="preserve"> </w:t>
            </w:r>
            <w:r w:rsidR="00FA6A19" w:rsidRPr="00B176CA">
              <w:rPr>
                <w:rFonts w:ascii="Arial" w:hAnsi="Arial" w:cs="Arial"/>
                <w:sz w:val="20"/>
                <w:szCs w:val="20"/>
              </w:rPr>
              <w:t xml:space="preserve">commerce </w:t>
            </w:r>
            <w:r w:rsidRPr="00B176CA">
              <w:rPr>
                <w:rFonts w:ascii="Arial" w:hAnsi="Arial" w:cs="Arial"/>
                <w:sz w:val="20"/>
                <w:szCs w:val="20"/>
              </w:rPr>
              <w:t xml:space="preserve">application </w:t>
            </w:r>
            <w:r w:rsidR="00FA6A19" w:rsidRPr="00B176CA">
              <w:rPr>
                <w:rFonts w:ascii="Arial" w:hAnsi="Arial" w:cs="Arial"/>
                <w:sz w:val="20"/>
                <w:szCs w:val="20"/>
              </w:rPr>
              <w:t>developers</w:t>
            </w:r>
          </w:p>
          <w:p w:rsidR="000802D3" w:rsidRPr="00B176CA" w:rsidRDefault="000802D3" w:rsidP="000802D3">
            <w:pPr>
              <w:autoSpaceDE w:val="0"/>
              <w:autoSpaceDN w:val="0"/>
              <w:adjustRightInd w:val="0"/>
              <w:rPr>
                <w:rFonts w:ascii="Arial" w:hAnsi="Arial" w:cs="Arial"/>
                <w:sz w:val="20"/>
                <w:szCs w:val="20"/>
              </w:rPr>
            </w:pPr>
            <w:r w:rsidRPr="00B176CA">
              <w:rPr>
                <w:rFonts w:ascii="Arial" w:hAnsi="Arial" w:cs="Arial"/>
                <w:sz w:val="20"/>
                <w:szCs w:val="20"/>
              </w:rPr>
              <w:t xml:space="preserve">Web site design and </w:t>
            </w:r>
            <w:r w:rsidR="00A60144" w:rsidRPr="00B176CA">
              <w:rPr>
                <w:rFonts w:ascii="Arial" w:hAnsi="Arial" w:cs="Arial"/>
                <w:sz w:val="20"/>
                <w:szCs w:val="20"/>
              </w:rPr>
              <w:t xml:space="preserve">application </w:t>
            </w:r>
            <w:r w:rsidRPr="00B176CA">
              <w:rPr>
                <w:rFonts w:ascii="Arial" w:hAnsi="Arial" w:cs="Arial"/>
                <w:sz w:val="20"/>
                <w:szCs w:val="20"/>
              </w:rPr>
              <w:t xml:space="preserve">developer </w:t>
            </w:r>
          </w:p>
          <w:p w:rsidR="000802D3" w:rsidRPr="00B176CA" w:rsidRDefault="000802D3" w:rsidP="000802D3">
            <w:pPr>
              <w:autoSpaceDE w:val="0"/>
              <w:autoSpaceDN w:val="0"/>
              <w:adjustRightInd w:val="0"/>
              <w:rPr>
                <w:rFonts w:ascii="Arial" w:hAnsi="Arial" w:cs="Arial"/>
                <w:sz w:val="20"/>
                <w:szCs w:val="20"/>
              </w:rPr>
            </w:pPr>
            <w:r w:rsidRPr="00B176CA">
              <w:rPr>
                <w:rFonts w:ascii="Arial" w:hAnsi="Arial" w:cs="Arial"/>
                <w:sz w:val="20"/>
                <w:szCs w:val="20"/>
              </w:rPr>
              <w:t xml:space="preserve">Content developer </w:t>
            </w:r>
          </w:p>
          <w:p w:rsidR="000802D3" w:rsidRPr="00B176CA" w:rsidRDefault="000802D3" w:rsidP="000802D3">
            <w:pPr>
              <w:autoSpaceDE w:val="0"/>
              <w:autoSpaceDN w:val="0"/>
              <w:adjustRightInd w:val="0"/>
              <w:rPr>
                <w:rFonts w:ascii="Arial" w:hAnsi="Arial" w:cs="Arial"/>
                <w:sz w:val="20"/>
                <w:szCs w:val="20"/>
              </w:rPr>
            </w:pPr>
            <w:r w:rsidRPr="00B176CA">
              <w:rPr>
                <w:rFonts w:ascii="Arial" w:hAnsi="Arial" w:cs="Arial"/>
                <w:sz w:val="20"/>
                <w:szCs w:val="20"/>
              </w:rPr>
              <w:t xml:space="preserve">Web programming and application developer </w:t>
            </w:r>
          </w:p>
          <w:p w:rsidR="000802D3" w:rsidRPr="00B176CA" w:rsidRDefault="000802D3" w:rsidP="000802D3">
            <w:pPr>
              <w:autoSpaceDE w:val="0"/>
              <w:autoSpaceDN w:val="0"/>
              <w:adjustRightInd w:val="0"/>
              <w:rPr>
                <w:rFonts w:ascii="Arial" w:hAnsi="Arial" w:cs="Arial"/>
                <w:sz w:val="20"/>
                <w:szCs w:val="20"/>
              </w:rPr>
            </w:pPr>
            <w:r w:rsidRPr="00B176CA">
              <w:rPr>
                <w:rFonts w:ascii="Arial" w:hAnsi="Arial" w:cs="Arial"/>
                <w:sz w:val="20"/>
                <w:szCs w:val="20"/>
              </w:rPr>
              <w:t xml:space="preserve">Database administrator </w:t>
            </w:r>
          </w:p>
          <w:p w:rsidR="000802D3" w:rsidRPr="00B176CA" w:rsidRDefault="000802D3" w:rsidP="000802D3">
            <w:pPr>
              <w:autoSpaceDE w:val="0"/>
              <w:autoSpaceDN w:val="0"/>
              <w:adjustRightInd w:val="0"/>
              <w:rPr>
                <w:rFonts w:ascii="Arial" w:hAnsi="Arial" w:cs="Arial"/>
                <w:sz w:val="20"/>
                <w:szCs w:val="20"/>
              </w:rPr>
            </w:pPr>
            <w:r w:rsidRPr="00B176CA">
              <w:rPr>
                <w:rFonts w:ascii="Arial" w:hAnsi="Arial" w:cs="Arial"/>
                <w:sz w:val="20"/>
                <w:szCs w:val="20"/>
              </w:rPr>
              <w:t>Webmaster</w:t>
            </w:r>
          </w:p>
          <w:p w:rsidR="00F75EFB" w:rsidRPr="00B176CA" w:rsidRDefault="00F75EFB" w:rsidP="00F75EFB">
            <w:pPr>
              <w:autoSpaceDE w:val="0"/>
              <w:autoSpaceDN w:val="0"/>
              <w:adjustRightInd w:val="0"/>
              <w:rPr>
                <w:rFonts w:ascii="Arial" w:hAnsi="Arial" w:cs="Arial"/>
                <w:sz w:val="20"/>
                <w:szCs w:val="20"/>
              </w:rPr>
            </w:pPr>
            <w:r w:rsidRPr="00B176CA">
              <w:rPr>
                <w:rFonts w:ascii="Arial" w:hAnsi="Arial" w:cs="Arial"/>
                <w:sz w:val="20"/>
                <w:szCs w:val="20"/>
              </w:rPr>
              <w:t xml:space="preserve">Digital content delivery </w:t>
            </w:r>
          </w:p>
          <w:p w:rsidR="00F75EFB" w:rsidRPr="00B176CA" w:rsidRDefault="00F75EFB" w:rsidP="00F75EFB">
            <w:pPr>
              <w:autoSpaceDE w:val="0"/>
              <w:autoSpaceDN w:val="0"/>
              <w:adjustRightInd w:val="0"/>
              <w:rPr>
                <w:rFonts w:ascii="Arial" w:hAnsi="Arial" w:cs="Arial"/>
                <w:sz w:val="20"/>
                <w:szCs w:val="20"/>
              </w:rPr>
            </w:pPr>
            <w:r w:rsidRPr="00B176CA">
              <w:rPr>
                <w:rFonts w:ascii="Arial" w:hAnsi="Arial" w:cs="Arial"/>
                <w:sz w:val="20"/>
                <w:szCs w:val="20"/>
              </w:rPr>
              <w:t>Telemetry services</w:t>
            </w:r>
          </w:p>
          <w:p w:rsidR="00266C93" w:rsidRPr="00B176CA" w:rsidRDefault="00FD5F59" w:rsidP="005F3CD4">
            <w:pPr>
              <w:autoSpaceDE w:val="0"/>
              <w:autoSpaceDN w:val="0"/>
              <w:adjustRightInd w:val="0"/>
              <w:rPr>
                <w:rFonts w:ascii="Arial" w:hAnsi="Arial" w:cs="Arial"/>
                <w:sz w:val="20"/>
                <w:szCs w:val="20"/>
              </w:rPr>
            </w:pPr>
            <w:r w:rsidRPr="00B176CA">
              <w:rPr>
                <w:rFonts w:ascii="Arial" w:hAnsi="Arial" w:cs="Arial"/>
                <w:sz w:val="20"/>
                <w:szCs w:val="20"/>
              </w:rPr>
              <w:t xml:space="preserve">Network infrastructure </w:t>
            </w:r>
          </w:p>
        </w:tc>
        <w:tc>
          <w:tcPr>
            <w:tcW w:w="5508" w:type="dxa"/>
            <w:vAlign w:val="center"/>
          </w:tcPr>
          <w:p w:rsidR="00A60144" w:rsidRPr="00B176CA" w:rsidRDefault="00A60144" w:rsidP="007635BB">
            <w:pPr>
              <w:autoSpaceDE w:val="0"/>
              <w:autoSpaceDN w:val="0"/>
              <w:adjustRightInd w:val="0"/>
              <w:rPr>
                <w:rFonts w:ascii="Arial" w:hAnsi="Arial" w:cs="Arial"/>
                <w:sz w:val="20"/>
                <w:szCs w:val="20"/>
              </w:rPr>
            </w:pPr>
            <w:r w:rsidRPr="00B176CA">
              <w:rPr>
                <w:rFonts w:ascii="Arial" w:hAnsi="Arial" w:cs="Arial"/>
                <w:sz w:val="20"/>
                <w:szCs w:val="20"/>
              </w:rPr>
              <w:t>E-business model organizations</w:t>
            </w:r>
          </w:p>
          <w:p w:rsidR="00266C93" w:rsidRPr="00B176CA" w:rsidRDefault="00FD5F59" w:rsidP="007635BB">
            <w:pPr>
              <w:autoSpaceDE w:val="0"/>
              <w:autoSpaceDN w:val="0"/>
              <w:adjustRightInd w:val="0"/>
              <w:rPr>
                <w:rFonts w:ascii="Arial" w:hAnsi="Arial" w:cs="Arial"/>
                <w:sz w:val="20"/>
                <w:szCs w:val="20"/>
              </w:rPr>
            </w:pPr>
            <w:r w:rsidRPr="00B176CA">
              <w:rPr>
                <w:rFonts w:ascii="Arial" w:hAnsi="Arial" w:cs="Arial"/>
                <w:sz w:val="20"/>
                <w:szCs w:val="20"/>
              </w:rPr>
              <w:t>Click and mortar organizations</w:t>
            </w:r>
          </w:p>
          <w:p w:rsidR="0020080A" w:rsidRPr="00B176CA" w:rsidRDefault="0020080A" w:rsidP="0020080A">
            <w:pPr>
              <w:autoSpaceDE w:val="0"/>
              <w:autoSpaceDN w:val="0"/>
              <w:adjustRightInd w:val="0"/>
              <w:rPr>
                <w:rFonts w:ascii="Arial" w:hAnsi="Arial" w:cs="Arial"/>
                <w:sz w:val="20"/>
                <w:szCs w:val="20"/>
              </w:rPr>
            </w:pPr>
            <w:r w:rsidRPr="00B176CA">
              <w:rPr>
                <w:rFonts w:ascii="Arial" w:hAnsi="Arial" w:cs="Arial"/>
                <w:sz w:val="20"/>
                <w:szCs w:val="20"/>
              </w:rPr>
              <w:t>Banks and financial institutions</w:t>
            </w:r>
          </w:p>
          <w:p w:rsidR="00FD5F59" w:rsidRPr="00B176CA" w:rsidRDefault="00FD5F59" w:rsidP="007635BB">
            <w:pPr>
              <w:autoSpaceDE w:val="0"/>
              <w:autoSpaceDN w:val="0"/>
              <w:adjustRightInd w:val="0"/>
              <w:rPr>
                <w:rFonts w:ascii="Arial" w:hAnsi="Arial" w:cs="Arial"/>
                <w:sz w:val="20"/>
                <w:szCs w:val="20"/>
              </w:rPr>
            </w:pPr>
            <w:r w:rsidRPr="00B176CA">
              <w:rPr>
                <w:rFonts w:ascii="Arial" w:hAnsi="Arial" w:cs="Arial"/>
                <w:sz w:val="20"/>
                <w:szCs w:val="20"/>
              </w:rPr>
              <w:t xml:space="preserve">E-government departments </w:t>
            </w:r>
          </w:p>
          <w:p w:rsidR="00FD5F59" w:rsidRPr="00B176CA" w:rsidRDefault="00FD5F59" w:rsidP="007635BB">
            <w:pPr>
              <w:autoSpaceDE w:val="0"/>
              <w:autoSpaceDN w:val="0"/>
              <w:adjustRightInd w:val="0"/>
              <w:rPr>
                <w:rFonts w:ascii="Arial" w:hAnsi="Arial" w:cs="Arial"/>
                <w:sz w:val="20"/>
                <w:szCs w:val="20"/>
              </w:rPr>
            </w:pPr>
            <w:r w:rsidRPr="00B176CA">
              <w:rPr>
                <w:rFonts w:ascii="Arial" w:hAnsi="Arial" w:cs="Arial"/>
                <w:sz w:val="20"/>
                <w:szCs w:val="20"/>
              </w:rPr>
              <w:t xml:space="preserve">Virtual organizations </w:t>
            </w:r>
          </w:p>
          <w:p w:rsidR="0020080A" w:rsidRPr="00B176CA" w:rsidRDefault="0020080A" w:rsidP="007635BB">
            <w:pPr>
              <w:autoSpaceDE w:val="0"/>
              <w:autoSpaceDN w:val="0"/>
              <w:adjustRightInd w:val="0"/>
              <w:rPr>
                <w:rFonts w:ascii="Arial" w:hAnsi="Arial" w:cs="Arial"/>
                <w:sz w:val="20"/>
                <w:szCs w:val="20"/>
              </w:rPr>
            </w:pPr>
            <w:r w:rsidRPr="00B176CA">
              <w:rPr>
                <w:rFonts w:ascii="Arial" w:hAnsi="Arial" w:cs="Arial"/>
                <w:sz w:val="20"/>
                <w:szCs w:val="20"/>
              </w:rPr>
              <w:t>B2B, B2C</w:t>
            </w:r>
            <w:r w:rsidR="00F219A7" w:rsidRPr="00B176CA">
              <w:rPr>
                <w:rFonts w:ascii="Arial" w:hAnsi="Arial" w:cs="Arial"/>
                <w:sz w:val="20"/>
                <w:szCs w:val="20"/>
              </w:rPr>
              <w:t>, B2E</w:t>
            </w:r>
            <w:r w:rsidRPr="00B176CA">
              <w:rPr>
                <w:rFonts w:ascii="Arial" w:hAnsi="Arial" w:cs="Arial"/>
                <w:sz w:val="20"/>
                <w:szCs w:val="20"/>
              </w:rPr>
              <w:t xml:space="preserve"> service industries </w:t>
            </w:r>
          </w:p>
        </w:tc>
      </w:tr>
      <w:tr w:rsidR="00B93910" w:rsidRPr="00B176CA" w:rsidTr="00F54D01">
        <w:tc>
          <w:tcPr>
            <w:tcW w:w="5508" w:type="dxa"/>
            <w:vAlign w:val="center"/>
          </w:tcPr>
          <w:p w:rsidR="00B93910" w:rsidRPr="00B176CA" w:rsidRDefault="00B93910" w:rsidP="005F3CD4">
            <w:pPr>
              <w:autoSpaceDE w:val="0"/>
              <w:autoSpaceDN w:val="0"/>
              <w:adjustRightInd w:val="0"/>
              <w:rPr>
                <w:rFonts w:ascii="Arial" w:hAnsi="Arial" w:cs="Arial"/>
                <w:b/>
                <w:bCs/>
                <w:sz w:val="20"/>
                <w:szCs w:val="20"/>
              </w:rPr>
            </w:pPr>
            <w:r w:rsidRPr="00B176CA">
              <w:rPr>
                <w:rFonts w:ascii="Arial" w:hAnsi="Arial" w:cs="Arial"/>
                <w:b/>
                <w:bCs/>
                <w:sz w:val="20"/>
                <w:szCs w:val="20"/>
              </w:rPr>
              <w:t>PROGRAMMING</w:t>
            </w:r>
          </w:p>
          <w:p w:rsidR="00B93910" w:rsidRPr="00B176CA" w:rsidRDefault="00B93910" w:rsidP="005F3CD4">
            <w:pPr>
              <w:autoSpaceDE w:val="0"/>
              <w:autoSpaceDN w:val="0"/>
              <w:adjustRightInd w:val="0"/>
              <w:rPr>
                <w:rFonts w:ascii="Arial" w:hAnsi="Arial" w:cs="Arial"/>
                <w:sz w:val="20"/>
                <w:szCs w:val="20"/>
              </w:rPr>
            </w:pPr>
            <w:r w:rsidRPr="00B176CA">
              <w:rPr>
                <w:rFonts w:ascii="Arial" w:hAnsi="Arial" w:cs="Arial"/>
                <w:sz w:val="20"/>
                <w:szCs w:val="20"/>
              </w:rPr>
              <w:t>Systems</w:t>
            </w:r>
          </w:p>
          <w:p w:rsidR="00B93910" w:rsidRPr="00B176CA" w:rsidRDefault="00B93910" w:rsidP="005F3CD4">
            <w:pPr>
              <w:autoSpaceDE w:val="0"/>
              <w:autoSpaceDN w:val="0"/>
              <w:adjustRightInd w:val="0"/>
              <w:rPr>
                <w:rFonts w:ascii="Arial" w:hAnsi="Arial" w:cs="Arial"/>
                <w:sz w:val="20"/>
                <w:szCs w:val="20"/>
              </w:rPr>
            </w:pPr>
            <w:r w:rsidRPr="00B176CA">
              <w:rPr>
                <w:rFonts w:ascii="Arial" w:hAnsi="Arial" w:cs="Arial"/>
                <w:sz w:val="20"/>
                <w:szCs w:val="20"/>
              </w:rPr>
              <w:t>Scientific Applications</w:t>
            </w:r>
          </w:p>
          <w:p w:rsidR="00B93910" w:rsidRPr="00B176CA" w:rsidRDefault="00B93910" w:rsidP="005F3CD4">
            <w:pPr>
              <w:autoSpaceDE w:val="0"/>
              <w:autoSpaceDN w:val="0"/>
              <w:adjustRightInd w:val="0"/>
              <w:rPr>
                <w:rFonts w:ascii="Arial" w:hAnsi="Arial" w:cs="Arial"/>
                <w:sz w:val="20"/>
                <w:szCs w:val="20"/>
              </w:rPr>
            </w:pPr>
            <w:r w:rsidRPr="00B176CA">
              <w:rPr>
                <w:rFonts w:ascii="Arial" w:hAnsi="Arial" w:cs="Arial"/>
                <w:sz w:val="20"/>
                <w:szCs w:val="20"/>
              </w:rPr>
              <w:t>Business Applications</w:t>
            </w:r>
          </w:p>
          <w:p w:rsidR="00B93910"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 xml:space="preserve">Business </w:t>
            </w:r>
            <w:r w:rsidR="00B93910" w:rsidRPr="00B176CA">
              <w:rPr>
                <w:rFonts w:ascii="Arial" w:hAnsi="Arial" w:cs="Arial"/>
                <w:sz w:val="20"/>
                <w:szCs w:val="20"/>
              </w:rPr>
              <w:t>Intelligence</w:t>
            </w:r>
            <w:r w:rsidRPr="00B176CA">
              <w:rPr>
                <w:rFonts w:ascii="Arial" w:hAnsi="Arial" w:cs="Arial"/>
                <w:sz w:val="20"/>
                <w:szCs w:val="20"/>
              </w:rPr>
              <w:t xml:space="preserve"> and Data Mining</w:t>
            </w:r>
          </w:p>
          <w:p w:rsidR="00B93910"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 xml:space="preserve">Data </w:t>
            </w:r>
            <w:r w:rsidR="00B93910" w:rsidRPr="00B176CA">
              <w:rPr>
                <w:rFonts w:ascii="Arial" w:hAnsi="Arial" w:cs="Arial"/>
                <w:sz w:val="20"/>
                <w:szCs w:val="20"/>
              </w:rPr>
              <w:t>Warehousing</w:t>
            </w:r>
          </w:p>
          <w:p w:rsidR="00B93910" w:rsidRPr="00B176CA" w:rsidRDefault="00B93910" w:rsidP="005F3CD4">
            <w:pPr>
              <w:autoSpaceDE w:val="0"/>
              <w:autoSpaceDN w:val="0"/>
              <w:adjustRightInd w:val="0"/>
              <w:rPr>
                <w:rFonts w:ascii="Arial" w:hAnsi="Arial" w:cs="Arial"/>
                <w:sz w:val="20"/>
                <w:szCs w:val="20"/>
              </w:rPr>
            </w:pPr>
            <w:r w:rsidRPr="00B176CA">
              <w:rPr>
                <w:rFonts w:ascii="Arial" w:hAnsi="Arial" w:cs="Arial"/>
                <w:sz w:val="20"/>
                <w:szCs w:val="20"/>
              </w:rPr>
              <w:t>Information Delivery</w:t>
            </w:r>
          </w:p>
          <w:p w:rsidR="00B93910" w:rsidRPr="00B176CA" w:rsidRDefault="00B93910" w:rsidP="005F3CD4">
            <w:pPr>
              <w:autoSpaceDE w:val="0"/>
              <w:autoSpaceDN w:val="0"/>
              <w:adjustRightInd w:val="0"/>
              <w:rPr>
                <w:rFonts w:ascii="Arial" w:hAnsi="Arial" w:cs="Arial"/>
                <w:sz w:val="20"/>
                <w:szCs w:val="20"/>
              </w:rPr>
            </w:pPr>
            <w:r w:rsidRPr="00B176CA">
              <w:rPr>
                <w:rFonts w:ascii="Arial" w:hAnsi="Arial" w:cs="Arial"/>
                <w:sz w:val="20"/>
                <w:szCs w:val="20"/>
              </w:rPr>
              <w:t>Maintenance</w:t>
            </w:r>
          </w:p>
          <w:p w:rsidR="00B93910" w:rsidRPr="00B176CA" w:rsidRDefault="00B93910" w:rsidP="005F3CD4">
            <w:pPr>
              <w:rPr>
                <w:rFonts w:ascii="Arial" w:hAnsi="Arial" w:cs="Arial"/>
                <w:sz w:val="20"/>
                <w:szCs w:val="20"/>
              </w:rPr>
            </w:pPr>
            <w:r w:rsidRPr="00B176CA">
              <w:rPr>
                <w:rFonts w:ascii="Arial" w:hAnsi="Arial" w:cs="Arial"/>
                <w:sz w:val="20"/>
                <w:szCs w:val="20"/>
              </w:rPr>
              <w:t xml:space="preserve">Project </w:t>
            </w:r>
            <w:r w:rsidR="00A60144" w:rsidRPr="00B176CA">
              <w:rPr>
                <w:rFonts w:ascii="Arial" w:hAnsi="Arial" w:cs="Arial"/>
                <w:sz w:val="20"/>
                <w:szCs w:val="20"/>
              </w:rPr>
              <w:t xml:space="preserve">Planning </w:t>
            </w:r>
            <w:r w:rsidRPr="00B176CA">
              <w:rPr>
                <w:rFonts w:ascii="Arial" w:hAnsi="Arial" w:cs="Arial"/>
                <w:sz w:val="20"/>
                <w:szCs w:val="20"/>
              </w:rPr>
              <w:t>Management</w:t>
            </w:r>
          </w:p>
        </w:tc>
        <w:tc>
          <w:tcPr>
            <w:tcW w:w="5508" w:type="dxa"/>
            <w:vAlign w:val="center"/>
          </w:tcPr>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Computer vendors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Software and computer companies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Any large organization including:</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Banks, retail chains, manufacturers,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universities, and government agencies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Management consulting firms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Contract and temporary employers</w:t>
            </w:r>
          </w:p>
          <w:p w:rsidR="00B93910" w:rsidRPr="00B176CA" w:rsidRDefault="007F1BD9" w:rsidP="005F3CD4">
            <w:pPr>
              <w:rPr>
                <w:rFonts w:ascii="Arial" w:hAnsi="Arial" w:cs="Arial"/>
                <w:sz w:val="20"/>
                <w:szCs w:val="20"/>
              </w:rPr>
            </w:pPr>
            <w:r w:rsidRPr="00B176CA">
              <w:rPr>
                <w:rFonts w:ascii="Arial" w:hAnsi="Arial" w:cs="Arial"/>
                <w:sz w:val="20"/>
                <w:szCs w:val="20"/>
              </w:rPr>
              <w:t>Research laboratories</w:t>
            </w:r>
          </w:p>
        </w:tc>
      </w:tr>
      <w:tr w:rsidR="00B93910" w:rsidRPr="00B176CA" w:rsidTr="00F54D01">
        <w:tc>
          <w:tcPr>
            <w:tcW w:w="5508" w:type="dxa"/>
            <w:vAlign w:val="center"/>
          </w:tcPr>
          <w:p w:rsidR="007F1BD9" w:rsidRPr="00B176CA" w:rsidRDefault="007F1BD9" w:rsidP="005F3CD4">
            <w:pPr>
              <w:autoSpaceDE w:val="0"/>
              <w:autoSpaceDN w:val="0"/>
              <w:adjustRightInd w:val="0"/>
              <w:rPr>
                <w:rFonts w:ascii="Arial" w:hAnsi="Arial" w:cs="Arial"/>
                <w:b/>
                <w:bCs/>
                <w:sz w:val="20"/>
                <w:szCs w:val="20"/>
              </w:rPr>
            </w:pPr>
            <w:r w:rsidRPr="00B176CA">
              <w:rPr>
                <w:rFonts w:ascii="Arial" w:hAnsi="Arial" w:cs="Arial"/>
                <w:b/>
                <w:bCs/>
                <w:sz w:val="20"/>
                <w:szCs w:val="20"/>
              </w:rPr>
              <w:t>SYSTEMS DEVELOPMENT</w:t>
            </w:r>
          </w:p>
          <w:p w:rsidR="007F1BD9"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 xml:space="preserve">Systems </w:t>
            </w:r>
            <w:r w:rsidR="007F1BD9" w:rsidRPr="00B176CA">
              <w:rPr>
                <w:rFonts w:ascii="Arial" w:hAnsi="Arial" w:cs="Arial"/>
                <w:sz w:val="20"/>
                <w:szCs w:val="20"/>
              </w:rPr>
              <w:t>Analysis</w:t>
            </w:r>
          </w:p>
          <w:p w:rsidR="007F1BD9"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lastRenderedPageBreak/>
              <w:t xml:space="preserve">Systems </w:t>
            </w:r>
            <w:r w:rsidR="007F1BD9" w:rsidRPr="00B176CA">
              <w:rPr>
                <w:rFonts w:ascii="Arial" w:hAnsi="Arial" w:cs="Arial"/>
                <w:sz w:val="20"/>
                <w:szCs w:val="20"/>
              </w:rPr>
              <w:t>Design</w:t>
            </w:r>
          </w:p>
          <w:p w:rsidR="007F1BD9"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 xml:space="preserve">Technical </w:t>
            </w:r>
            <w:r w:rsidR="007F1BD9" w:rsidRPr="00B176CA">
              <w:rPr>
                <w:rFonts w:ascii="Arial" w:hAnsi="Arial" w:cs="Arial"/>
                <w:sz w:val="20"/>
                <w:szCs w:val="20"/>
              </w:rPr>
              <w:t>Support</w:t>
            </w:r>
          </w:p>
          <w:p w:rsidR="00A60144" w:rsidRPr="00B176CA" w:rsidRDefault="00A60144" w:rsidP="005F3CD4">
            <w:pPr>
              <w:autoSpaceDE w:val="0"/>
              <w:autoSpaceDN w:val="0"/>
              <w:adjustRightInd w:val="0"/>
              <w:rPr>
                <w:rFonts w:ascii="Arial" w:hAnsi="Arial" w:cs="Arial"/>
                <w:sz w:val="20"/>
                <w:szCs w:val="20"/>
              </w:rPr>
            </w:pPr>
            <w:r w:rsidRPr="00B176CA">
              <w:rPr>
                <w:rFonts w:ascii="Arial" w:hAnsi="Arial" w:cs="Arial"/>
                <w:sz w:val="20"/>
                <w:szCs w:val="20"/>
              </w:rPr>
              <w:t>Systems Re-engineering</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Quality Assurance</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Specialty Systems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Database</w:t>
            </w:r>
            <w:r w:rsidR="0076482D" w:rsidRPr="00B176CA">
              <w:rPr>
                <w:rFonts w:ascii="Arial" w:hAnsi="Arial" w:cs="Arial"/>
                <w:sz w:val="20"/>
                <w:szCs w:val="20"/>
              </w:rPr>
              <w:t xml:space="preserve"> Systems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Client-Server</w:t>
            </w:r>
            <w:r w:rsidR="0076482D" w:rsidRPr="00B176CA">
              <w:rPr>
                <w:rFonts w:ascii="Arial" w:hAnsi="Arial" w:cs="Arial"/>
                <w:sz w:val="20"/>
                <w:szCs w:val="20"/>
              </w:rPr>
              <w:t xml:space="preserve"> Applications</w:t>
            </w:r>
          </w:p>
          <w:p w:rsidR="00B93910" w:rsidRPr="00B176CA" w:rsidRDefault="007F1BD9" w:rsidP="005F3CD4">
            <w:pPr>
              <w:rPr>
                <w:rFonts w:ascii="Arial" w:hAnsi="Arial" w:cs="Arial"/>
                <w:sz w:val="20"/>
                <w:szCs w:val="20"/>
              </w:rPr>
            </w:pPr>
            <w:r w:rsidRPr="00B176CA">
              <w:rPr>
                <w:rFonts w:ascii="Arial" w:hAnsi="Arial" w:cs="Arial"/>
                <w:sz w:val="20"/>
                <w:szCs w:val="20"/>
              </w:rPr>
              <w:t>Expert</w:t>
            </w:r>
            <w:r w:rsidR="0076482D" w:rsidRPr="00B176CA">
              <w:rPr>
                <w:rFonts w:ascii="Arial" w:hAnsi="Arial" w:cs="Arial"/>
                <w:sz w:val="20"/>
                <w:szCs w:val="20"/>
              </w:rPr>
              <w:t xml:space="preserve"> Systems</w:t>
            </w:r>
          </w:p>
          <w:p w:rsidR="0076482D" w:rsidRPr="00B176CA" w:rsidRDefault="0076482D" w:rsidP="005F3CD4">
            <w:pPr>
              <w:rPr>
                <w:rFonts w:ascii="Arial" w:hAnsi="Arial" w:cs="Arial"/>
                <w:sz w:val="20"/>
                <w:szCs w:val="20"/>
              </w:rPr>
            </w:pPr>
            <w:r w:rsidRPr="00B176CA">
              <w:rPr>
                <w:rFonts w:ascii="Arial" w:hAnsi="Arial" w:cs="Arial"/>
                <w:sz w:val="20"/>
                <w:szCs w:val="20"/>
              </w:rPr>
              <w:t>Artificial Intelligence Applications</w:t>
            </w:r>
          </w:p>
        </w:tc>
        <w:tc>
          <w:tcPr>
            <w:tcW w:w="5508" w:type="dxa"/>
            <w:vAlign w:val="center"/>
          </w:tcPr>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lastRenderedPageBreak/>
              <w:t>Banks and financial institutions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Insurance companies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lastRenderedPageBreak/>
              <w:t>Consulting firms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Manufacturers</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Local, state, and federal government</w:t>
            </w:r>
          </w:p>
          <w:p w:rsidR="007F1BD9" w:rsidRPr="00B176CA" w:rsidRDefault="007F1BD9" w:rsidP="005F3CD4">
            <w:pPr>
              <w:autoSpaceDE w:val="0"/>
              <w:autoSpaceDN w:val="0"/>
              <w:adjustRightInd w:val="0"/>
              <w:rPr>
                <w:rFonts w:ascii="Arial" w:hAnsi="Arial" w:cs="Arial"/>
                <w:sz w:val="20"/>
                <w:szCs w:val="20"/>
              </w:rPr>
            </w:pPr>
            <w:r w:rsidRPr="00B176CA">
              <w:rPr>
                <w:rFonts w:ascii="Arial" w:hAnsi="Arial" w:cs="Arial"/>
                <w:sz w:val="20"/>
                <w:szCs w:val="20"/>
              </w:rPr>
              <w:t>Computer companies</w:t>
            </w:r>
          </w:p>
          <w:p w:rsidR="00B93910" w:rsidRPr="00B176CA" w:rsidRDefault="007F1BD9" w:rsidP="005F3CD4">
            <w:pPr>
              <w:rPr>
                <w:rFonts w:ascii="Arial" w:hAnsi="Arial" w:cs="Arial"/>
                <w:sz w:val="20"/>
                <w:szCs w:val="20"/>
              </w:rPr>
            </w:pPr>
            <w:r w:rsidRPr="00B176CA">
              <w:rPr>
                <w:rFonts w:ascii="Arial" w:hAnsi="Arial" w:cs="Arial"/>
                <w:sz w:val="20"/>
                <w:szCs w:val="20"/>
              </w:rPr>
              <w:t>Research institutions</w:t>
            </w:r>
          </w:p>
        </w:tc>
      </w:tr>
      <w:tr w:rsidR="00B93910" w:rsidRPr="00B176CA" w:rsidTr="00F54D01">
        <w:tc>
          <w:tcPr>
            <w:tcW w:w="5508" w:type="dxa"/>
            <w:vAlign w:val="center"/>
          </w:tcPr>
          <w:p w:rsidR="007F1BD9" w:rsidRPr="00B176CA" w:rsidRDefault="007F1BD9" w:rsidP="005F3CD4">
            <w:pPr>
              <w:autoSpaceDE w:val="0"/>
              <w:autoSpaceDN w:val="0"/>
              <w:adjustRightInd w:val="0"/>
              <w:rPr>
                <w:rFonts w:ascii="Arial" w:hAnsi="Arial" w:cs="Arial"/>
                <w:b/>
                <w:bCs/>
                <w:sz w:val="20"/>
                <w:szCs w:val="20"/>
              </w:rPr>
            </w:pPr>
            <w:r w:rsidRPr="00B176CA">
              <w:rPr>
                <w:rFonts w:ascii="Arial" w:hAnsi="Arial" w:cs="Arial"/>
                <w:b/>
                <w:bCs/>
                <w:sz w:val="20"/>
                <w:szCs w:val="20"/>
              </w:rPr>
              <w:lastRenderedPageBreak/>
              <w:t>NETWORK TECHNOLOGY</w:t>
            </w:r>
          </w:p>
          <w:p w:rsidR="00B93910" w:rsidRPr="00B176CA" w:rsidRDefault="007635BB" w:rsidP="005F3CD4">
            <w:pPr>
              <w:rPr>
                <w:rFonts w:ascii="Arial" w:hAnsi="Arial" w:cs="Arial"/>
                <w:sz w:val="20"/>
                <w:szCs w:val="20"/>
              </w:rPr>
            </w:pPr>
            <w:r w:rsidRPr="00B176CA">
              <w:rPr>
                <w:rFonts w:ascii="Arial" w:hAnsi="Arial" w:cs="Arial"/>
                <w:sz w:val="20"/>
                <w:szCs w:val="20"/>
              </w:rPr>
              <w:t xml:space="preserve">Network </w:t>
            </w:r>
            <w:r w:rsidR="007F1BD9" w:rsidRPr="00B176CA">
              <w:rPr>
                <w:rFonts w:ascii="Arial" w:hAnsi="Arial" w:cs="Arial"/>
                <w:sz w:val="20"/>
                <w:szCs w:val="20"/>
              </w:rPr>
              <w:t>Administration</w:t>
            </w:r>
            <w:r w:rsidRPr="00B176CA">
              <w:rPr>
                <w:rFonts w:ascii="Arial" w:hAnsi="Arial" w:cs="Arial"/>
                <w:sz w:val="20"/>
                <w:szCs w:val="20"/>
              </w:rPr>
              <w:t xml:space="preserve"> &amp; Support </w:t>
            </w:r>
          </w:p>
          <w:p w:rsidR="007635BB" w:rsidRPr="00B176CA" w:rsidRDefault="007635BB" w:rsidP="005F3CD4">
            <w:pPr>
              <w:rPr>
                <w:rFonts w:ascii="Arial" w:hAnsi="Arial" w:cs="Arial"/>
                <w:sz w:val="20"/>
                <w:szCs w:val="20"/>
              </w:rPr>
            </w:pPr>
            <w:r w:rsidRPr="00B176CA">
              <w:rPr>
                <w:rFonts w:ascii="Arial" w:hAnsi="Arial" w:cs="Arial"/>
                <w:sz w:val="20"/>
                <w:szCs w:val="20"/>
              </w:rPr>
              <w:t xml:space="preserve">Network Management </w:t>
            </w:r>
          </w:p>
          <w:p w:rsidR="007635BB" w:rsidRPr="00B176CA" w:rsidRDefault="007635BB" w:rsidP="005F3CD4">
            <w:pPr>
              <w:rPr>
                <w:rFonts w:ascii="Arial" w:hAnsi="Arial" w:cs="Arial"/>
                <w:sz w:val="20"/>
                <w:szCs w:val="20"/>
              </w:rPr>
            </w:pPr>
            <w:r w:rsidRPr="00B176CA">
              <w:rPr>
                <w:rFonts w:ascii="Arial" w:hAnsi="Arial" w:cs="Arial"/>
                <w:sz w:val="20"/>
                <w:szCs w:val="20"/>
              </w:rPr>
              <w:t xml:space="preserve">Network Design </w:t>
            </w:r>
          </w:p>
          <w:p w:rsidR="007635BB" w:rsidRPr="00B176CA" w:rsidRDefault="007635BB" w:rsidP="007635BB">
            <w:pPr>
              <w:autoSpaceDE w:val="0"/>
              <w:autoSpaceDN w:val="0"/>
              <w:adjustRightInd w:val="0"/>
              <w:rPr>
                <w:rFonts w:ascii="Arial" w:hAnsi="Arial" w:cs="Arial"/>
                <w:sz w:val="20"/>
                <w:szCs w:val="20"/>
              </w:rPr>
            </w:pPr>
            <w:r w:rsidRPr="00B176CA">
              <w:rPr>
                <w:rFonts w:ascii="Arial" w:hAnsi="Arial" w:cs="Arial"/>
                <w:sz w:val="20"/>
                <w:szCs w:val="20"/>
              </w:rPr>
              <w:t>Network Maintenance</w:t>
            </w:r>
          </w:p>
        </w:tc>
        <w:tc>
          <w:tcPr>
            <w:tcW w:w="5508" w:type="dxa"/>
            <w:vAlign w:val="center"/>
          </w:tcPr>
          <w:p w:rsidR="00B93910" w:rsidRPr="00B176CA" w:rsidRDefault="00A51FAF" w:rsidP="005F3CD4">
            <w:pPr>
              <w:rPr>
                <w:rFonts w:ascii="Arial" w:hAnsi="Arial" w:cs="Arial"/>
                <w:sz w:val="20"/>
                <w:szCs w:val="20"/>
              </w:rPr>
            </w:pPr>
            <w:r w:rsidRPr="00B176CA">
              <w:rPr>
                <w:rFonts w:ascii="Arial" w:hAnsi="Arial" w:cs="Arial"/>
                <w:sz w:val="20"/>
                <w:szCs w:val="20"/>
              </w:rPr>
              <w:t xml:space="preserve">Small, medium and large enterprises </w:t>
            </w:r>
          </w:p>
          <w:p w:rsidR="00A51FAF" w:rsidRPr="00B176CA" w:rsidRDefault="00A51FAF" w:rsidP="005F3CD4">
            <w:pPr>
              <w:rPr>
                <w:rFonts w:ascii="Arial" w:hAnsi="Arial" w:cs="Arial"/>
                <w:sz w:val="20"/>
                <w:szCs w:val="20"/>
              </w:rPr>
            </w:pPr>
            <w:r w:rsidRPr="00B176CA">
              <w:rPr>
                <w:rFonts w:ascii="Arial" w:hAnsi="Arial" w:cs="Arial"/>
                <w:sz w:val="20"/>
                <w:szCs w:val="20"/>
              </w:rPr>
              <w:t xml:space="preserve">Carriers and internet service providers </w:t>
            </w:r>
          </w:p>
          <w:p w:rsidR="00A51FAF" w:rsidRPr="00B176CA" w:rsidRDefault="00A51FAF" w:rsidP="005F3CD4">
            <w:pPr>
              <w:rPr>
                <w:rFonts w:ascii="Arial" w:hAnsi="Arial" w:cs="Arial"/>
                <w:sz w:val="20"/>
                <w:szCs w:val="20"/>
              </w:rPr>
            </w:pPr>
            <w:r w:rsidRPr="00B176CA">
              <w:rPr>
                <w:rFonts w:ascii="Arial" w:hAnsi="Arial" w:cs="Arial"/>
                <w:sz w:val="20"/>
                <w:szCs w:val="20"/>
              </w:rPr>
              <w:t xml:space="preserve">Private and governmental organizations </w:t>
            </w:r>
          </w:p>
        </w:tc>
      </w:tr>
      <w:tr w:rsidR="00B93910" w:rsidRPr="00B176CA" w:rsidTr="00F54D01">
        <w:tc>
          <w:tcPr>
            <w:tcW w:w="5508" w:type="dxa"/>
            <w:vAlign w:val="center"/>
          </w:tcPr>
          <w:p w:rsidR="00FD5157" w:rsidRPr="00B176CA" w:rsidRDefault="00FD5157" w:rsidP="00885D47">
            <w:pPr>
              <w:autoSpaceDE w:val="0"/>
              <w:autoSpaceDN w:val="0"/>
              <w:adjustRightInd w:val="0"/>
              <w:rPr>
                <w:rFonts w:ascii="Arial" w:hAnsi="Arial" w:cs="Arial"/>
                <w:b/>
                <w:bCs/>
                <w:sz w:val="20"/>
                <w:szCs w:val="20"/>
              </w:rPr>
            </w:pPr>
            <w:r w:rsidRPr="00B176CA">
              <w:rPr>
                <w:rFonts w:ascii="Arial" w:hAnsi="Arial" w:cs="Arial"/>
                <w:b/>
                <w:bCs/>
                <w:sz w:val="20"/>
                <w:szCs w:val="20"/>
              </w:rPr>
              <w:t>INTERNET</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Programming</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Software Design</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Systems Analysis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Hardware Production</w:t>
            </w:r>
          </w:p>
          <w:p w:rsidR="00B93910" w:rsidRPr="00B176CA" w:rsidRDefault="00FD5157" w:rsidP="005F3CD4">
            <w:pPr>
              <w:rPr>
                <w:rFonts w:ascii="Arial" w:hAnsi="Arial" w:cs="Arial"/>
                <w:sz w:val="20"/>
                <w:szCs w:val="20"/>
              </w:rPr>
            </w:pPr>
            <w:r w:rsidRPr="00B176CA">
              <w:rPr>
                <w:rFonts w:ascii="Arial" w:hAnsi="Arial" w:cs="Arial"/>
                <w:sz w:val="20"/>
                <w:szCs w:val="20"/>
              </w:rPr>
              <w:t>Web Page Design</w:t>
            </w:r>
          </w:p>
        </w:tc>
        <w:tc>
          <w:tcPr>
            <w:tcW w:w="5508" w:type="dxa"/>
            <w:vAlign w:val="center"/>
          </w:tcPr>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Network access points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Backbone operators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Online service providers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Internet service providers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Computer/equipment vendors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Internet-related companies including:</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Browsers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Search engines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Website design services</w:t>
            </w:r>
          </w:p>
          <w:p w:rsidR="00B93910" w:rsidRPr="00B176CA" w:rsidRDefault="00FD5157" w:rsidP="005F3CD4">
            <w:pPr>
              <w:rPr>
                <w:rFonts w:ascii="Arial" w:hAnsi="Arial" w:cs="Arial"/>
                <w:sz w:val="20"/>
                <w:szCs w:val="20"/>
              </w:rPr>
            </w:pPr>
            <w:r w:rsidRPr="00B176CA">
              <w:rPr>
                <w:rFonts w:ascii="Arial" w:hAnsi="Arial" w:cs="Arial"/>
                <w:sz w:val="20"/>
                <w:szCs w:val="20"/>
              </w:rPr>
              <w:t>Large businesses</w:t>
            </w:r>
          </w:p>
        </w:tc>
      </w:tr>
      <w:tr w:rsidR="00B93910" w:rsidRPr="00B176CA" w:rsidTr="00F54D01">
        <w:tc>
          <w:tcPr>
            <w:tcW w:w="5508" w:type="dxa"/>
            <w:vAlign w:val="center"/>
          </w:tcPr>
          <w:p w:rsidR="00FD5157" w:rsidRPr="00B176CA" w:rsidRDefault="00FD5157" w:rsidP="005F3CD4">
            <w:pPr>
              <w:autoSpaceDE w:val="0"/>
              <w:autoSpaceDN w:val="0"/>
              <w:adjustRightInd w:val="0"/>
              <w:rPr>
                <w:rFonts w:ascii="Arial" w:hAnsi="Arial" w:cs="Arial"/>
                <w:b/>
                <w:bCs/>
                <w:sz w:val="20"/>
                <w:szCs w:val="20"/>
              </w:rPr>
            </w:pPr>
            <w:r w:rsidRPr="00B176CA">
              <w:rPr>
                <w:rFonts w:ascii="Arial" w:hAnsi="Arial" w:cs="Arial"/>
                <w:b/>
                <w:bCs/>
                <w:sz w:val="20"/>
                <w:szCs w:val="20"/>
              </w:rPr>
              <w:t>CONSULTING</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System Installation</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System Implementation</w:t>
            </w:r>
          </w:p>
          <w:p w:rsidR="00B93910" w:rsidRPr="00B176CA" w:rsidRDefault="00FD5157" w:rsidP="005F3CD4">
            <w:pPr>
              <w:rPr>
                <w:rFonts w:ascii="Arial" w:hAnsi="Arial" w:cs="Arial"/>
                <w:sz w:val="20"/>
                <w:szCs w:val="20"/>
              </w:rPr>
            </w:pPr>
            <w:r w:rsidRPr="00B176CA">
              <w:rPr>
                <w:rFonts w:ascii="Arial" w:hAnsi="Arial" w:cs="Arial"/>
                <w:sz w:val="20"/>
                <w:szCs w:val="20"/>
              </w:rPr>
              <w:t>Training</w:t>
            </w:r>
          </w:p>
        </w:tc>
        <w:tc>
          <w:tcPr>
            <w:tcW w:w="5508" w:type="dxa"/>
            <w:vAlign w:val="center"/>
          </w:tcPr>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Consulting firms</w:t>
            </w:r>
          </w:p>
          <w:p w:rsidR="00B93910" w:rsidRPr="00B176CA" w:rsidRDefault="00FD5157" w:rsidP="005F3CD4">
            <w:pPr>
              <w:rPr>
                <w:rFonts w:ascii="Arial" w:hAnsi="Arial" w:cs="Arial"/>
                <w:sz w:val="20"/>
                <w:szCs w:val="20"/>
              </w:rPr>
            </w:pPr>
            <w:r w:rsidRPr="00B176CA">
              <w:rPr>
                <w:rFonts w:ascii="Arial" w:hAnsi="Arial" w:cs="Arial"/>
                <w:sz w:val="20"/>
                <w:szCs w:val="20"/>
              </w:rPr>
              <w:t>Self-employed</w:t>
            </w:r>
          </w:p>
        </w:tc>
      </w:tr>
      <w:tr w:rsidR="00B93910" w:rsidRPr="00B176CA" w:rsidTr="00F54D01">
        <w:tc>
          <w:tcPr>
            <w:tcW w:w="5508" w:type="dxa"/>
            <w:vAlign w:val="center"/>
          </w:tcPr>
          <w:p w:rsidR="00FD5157" w:rsidRPr="00B176CA" w:rsidRDefault="00FD5157" w:rsidP="005F3CD4">
            <w:pPr>
              <w:autoSpaceDE w:val="0"/>
              <w:autoSpaceDN w:val="0"/>
              <w:adjustRightInd w:val="0"/>
              <w:rPr>
                <w:rFonts w:ascii="Arial" w:hAnsi="Arial" w:cs="Arial"/>
                <w:b/>
                <w:bCs/>
                <w:sz w:val="20"/>
                <w:szCs w:val="20"/>
              </w:rPr>
            </w:pPr>
            <w:r w:rsidRPr="00B176CA">
              <w:rPr>
                <w:rFonts w:ascii="Arial" w:hAnsi="Arial" w:cs="Arial"/>
                <w:b/>
                <w:bCs/>
                <w:sz w:val="20"/>
                <w:szCs w:val="20"/>
              </w:rPr>
              <w:t>EDUCATION</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Teaching</w:t>
            </w:r>
          </w:p>
          <w:p w:rsidR="00B93910" w:rsidRPr="00B176CA" w:rsidRDefault="00FD5157" w:rsidP="005F3CD4">
            <w:pPr>
              <w:rPr>
                <w:rFonts w:ascii="Arial" w:hAnsi="Arial" w:cs="Arial"/>
                <w:sz w:val="20"/>
                <w:szCs w:val="20"/>
              </w:rPr>
            </w:pPr>
            <w:r w:rsidRPr="00B176CA">
              <w:rPr>
                <w:rFonts w:ascii="Arial" w:hAnsi="Arial" w:cs="Arial"/>
                <w:sz w:val="20"/>
                <w:szCs w:val="20"/>
              </w:rPr>
              <w:t>Instructional Technology</w:t>
            </w:r>
          </w:p>
        </w:tc>
        <w:tc>
          <w:tcPr>
            <w:tcW w:w="5508" w:type="dxa"/>
            <w:vAlign w:val="center"/>
          </w:tcPr>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Public and private schools, K-12</w:t>
            </w:r>
          </w:p>
          <w:p w:rsidR="00B93910" w:rsidRPr="00B176CA" w:rsidRDefault="00FD5157" w:rsidP="005F3CD4">
            <w:pPr>
              <w:rPr>
                <w:rFonts w:ascii="Arial" w:hAnsi="Arial" w:cs="Arial"/>
                <w:sz w:val="20"/>
                <w:szCs w:val="20"/>
              </w:rPr>
            </w:pPr>
            <w:r w:rsidRPr="00B176CA">
              <w:rPr>
                <w:rFonts w:ascii="Arial" w:hAnsi="Arial" w:cs="Arial"/>
                <w:sz w:val="20"/>
                <w:szCs w:val="20"/>
              </w:rPr>
              <w:t>Colleges and universities</w:t>
            </w:r>
          </w:p>
        </w:tc>
      </w:tr>
      <w:tr w:rsidR="00B93910" w:rsidRPr="00B176CA" w:rsidTr="00F54D01">
        <w:tc>
          <w:tcPr>
            <w:tcW w:w="5508" w:type="dxa"/>
            <w:vAlign w:val="center"/>
          </w:tcPr>
          <w:p w:rsidR="00FD5157" w:rsidRPr="00B176CA" w:rsidRDefault="00FD5157" w:rsidP="005F3CD4">
            <w:pPr>
              <w:autoSpaceDE w:val="0"/>
              <w:autoSpaceDN w:val="0"/>
              <w:adjustRightInd w:val="0"/>
              <w:rPr>
                <w:rFonts w:ascii="Arial" w:hAnsi="Arial" w:cs="Arial"/>
                <w:b/>
                <w:bCs/>
                <w:sz w:val="20"/>
                <w:szCs w:val="20"/>
              </w:rPr>
            </w:pPr>
            <w:r w:rsidRPr="00B176CA">
              <w:rPr>
                <w:rFonts w:ascii="Arial" w:hAnsi="Arial" w:cs="Arial"/>
                <w:b/>
                <w:bCs/>
                <w:sz w:val="20"/>
                <w:szCs w:val="20"/>
              </w:rPr>
              <w:t>NON-TECHNICAL</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Customer/Product Support</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Technical Writing</w:t>
            </w:r>
          </w:p>
          <w:p w:rsidR="00B93910" w:rsidRPr="00B176CA" w:rsidRDefault="00FD5157" w:rsidP="005F3CD4">
            <w:pPr>
              <w:rPr>
                <w:rFonts w:ascii="Arial" w:hAnsi="Arial" w:cs="Arial"/>
                <w:sz w:val="20"/>
                <w:szCs w:val="20"/>
              </w:rPr>
            </w:pPr>
            <w:r w:rsidRPr="00B176CA">
              <w:rPr>
                <w:rFonts w:ascii="Arial" w:hAnsi="Arial" w:cs="Arial"/>
                <w:sz w:val="20"/>
                <w:szCs w:val="20"/>
              </w:rPr>
              <w:t>Sales and Marketing</w:t>
            </w:r>
          </w:p>
        </w:tc>
        <w:tc>
          <w:tcPr>
            <w:tcW w:w="5508" w:type="dxa"/>
            <w:vAlign w:val="center"/>
          </w:tcPr>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Software/hardware manufacturers</w:t>
            </w:r>
          </w:p>
          <w:p w:rsidR="00FD5157" w:rsidRPr="00B176CA" w:rsidRDefault="00FD5157" w:rsidP="005F3CD4">
            <w:pPr>
              <w:autoSpaceDE w:val="0"/>
              <w:autoSpaceDN w:val="0"/>
              <w:adjustRightInd w:val="0"/>
              <w:rPr>
                <w:rFonts w:ascii="Arial" w:hAnsi="Arial" w:cs="Arial"/>
                <w:sz w:val="20"/>
                <w:szCs w:val="20"/>
              </w:rPr>
            </w:pPr>
            <w:r w:rsidRPr="00B176CA">
              <w:rPr>
                <w:rFonts w:ascii="Arial" w:hAnsi="Arial" w:cs="Arial"/>
                <w:sz w:val="20"/>
                <w:szCs w:val="20"/>
              </w:rPr>
              <w:t>Retail stores</w:t>
            </w:r>
          </w:p>
          <w:p w:rsidR="00B93910" w:rsidRPr="00B176CA" w:rsidRDefault="00FD5157" w:rsidP="005F3CD4">
            <w:pPr>
              <w:rPr>
                <w:rFonts w:ascii="Arial" w:hAnsi="Arial" w:cs="Arial"/>
                <w:sz w:val="20"/>
                <w:szCs w:val="20"/>
              </w:rPr>
            </w:pPr>
            <w:r w:rsidRPr="00B176CA">
              <w:rPr>
                <w:rFonts w:ascii="Arial" w:hAnsi="Arial" w:cs="Arial"/>
                <w:sz w:val="20"/>
                <w:szCs w:val="20"/>
              </w:rPr>
              <w:t>Software vendors</w:t>
            </w:r>
          </w:p>
        </w:tc>
      </w:tr>
    </w:tbl>
    <w:p w:rsidR="002650BB" w:rsidRPr="00B176CA" w:rsidRDefault="002650BB" w:rsidP="005F3CD4">
      <w:pPr>
        <w:spacing w:after="0" w:line="240" w:lineRule="auto"/>
        <w:rPr>
          <w:rFonts w:ascii="Arial" w:hAnsi="Arial" w:cs="Arial"/>
          <w:b/>
          <w:bCs/>
          <w:sz w:val="20"/>
          <w:szCs w:val="20"/>
        </w:rPr>
      </w:pPr>
    </w:p>
    <w:p w:rsidR="00E82B87" w:rsidRPr="00B176CA" w:rsidRDefault="00E82B87" w:rsidP="005F3CD4">
      <w:pPr>
        <w:spacing w:after="0" w:line="240" w:lineRule="auto"/>
        <w:outlineLvl w:val="0"/>
        <w:rPr>
          <w:rFonts w:ascii="Arial" w:hAnsi="Arial" w:cs="Arial"/>
          <w:b/>
          <w:sz w:val="20"/>
          <w:szCs w:val="20"/>
        </w:rPr>
      </w:pPr>
      <w:r w:rsidRPr="00B176CA">
        <w:rPr>
          <w:rFonts w:ascii="Arial" w:hAnsi="Arial" w:cs="Arial"/>
          <w:b/>
          <w:sz w:val="20"/>
          <w:szCs w:val="20"/>
        </w:rPr>
        <w:t>GENERAL INFORMATION AND STRATEGIES</w:t>
      </w:r>
    </w:p>
    <w:p w:rsidR="00B77AD5" w:rsidRPr="00B176CA" w:rsidRDefault="00B77AD5" w:rsidP="003D7B61">
      <w:pPr>
        <w:pStyle w:val="ListParagraph"/>
        <w:numPr>
          <w:ilvl w:val="0"/>
          <w:numId w:val="28"/>
        </w:numPr>
        <w:autoSpaceDE w:val="0"/>
        <w:autoSpaceDN w:val="0"/>
        <w:adjustRightInd w:val="0"/>
        <w:spacing w:after="0" w:line="240" w:lineRule="auto"/>
        <w:jc w:val="both"/>
        <w:rPr>
          <w:rFonts w:ascii="Arial" w:hAnsi="Arial" w:cs="Arial"/>
          <w:sz w:val="20"/>
          <w:szCs w:val="20"/>
        </w:rPr>
      </w:pPr>
      <w:r w:rsidRPr="00B176CA">
        <w:rPr>
          <w:rFonts w:ascii="Arial" w:hAnsi="Arial" w:cs="Arial"/>
          <w:sz w:val="20"/>
          <w:szCs w:val="20"/>
        </w:rPr>
        <w:t xml:space="preserve">Complete informational interviews with </w:t>
      </w:r>
      <w:r w:rsidR="0076482D" w:rsidRPr="00B176CA">
        <w:rPr>
          <w:rFonts w:ascii="Arial" w:hAnsi="Arial" w:cs="Arial"/>
          <w:sz w:val="20"/>
          <w:szCs w:val="20"/>
        </w:rPr>
        <w:t xml:space="preserve">the </w:t>
      </w:r>
      <w:r w:rsidRPr="00B176CA">
        <w:rPr>
          <w:rFonts w:ascii="Arial" w:hAnsi="Arial" w:cs="Arial"/>
          <w:sz w:val="20"/>
          <w:szCs w:val="20"/>
        </w:rPr>
        <w:t xml:space="preserve">current </w:t>
      </w:r>
      <w:r w:rsidR="0076482D" w:rsidRPr="00B176CA">
        <w:rPr>
          <w:rFonts w:ascii="Arial" w:hAnsi="Arial" w:cs="Arial"/>
          <w:sz w:val="20"/>
          <w:szCs w:val="20"/>
        </w:rPr>
        <w:t>C</w:t>
      </w:r>
      <w:r w:rsidR="003D7B61" w:rsidRPr="00B176CA">
        <w:rPr>
          <w:rFonts w:ascii="Arial" w:hAnsi="Arial" w:cs="Arial"/>
          <w:sz w:val="20"/>
          <w:szCs w:val="20"/>
        </w:rPr>
        <w:t>IS</w:t>
      </w:r>
      <w:r w:rsidRPr="00B176CA">
        <w:rPr>
          <w:rFonts w:ascii="Arial" w:hAnsi="Arial" w:cs="Arial"/>
          <w:sz w:val="20"/>
          <w:szCs w:val="20"/>
        </w:rPr>
        <w:t xml:space="preserve"> </w:t>
      </w:r>
      <w:r w:rsidR="0076482D" w:rsidRPr="00B176CA">
        <w:rPr>
          <w:rFonts w:ascii="Arial" w:hAnsi="Arial" w:cs="Arial"/>
          <w:sz w:val="20"/>
          <w:szCs w:val="20"/>
        </w:rPr>
        <w:t xml:space="preserve">faculty and </w:t>
      </w:r>
      <w:r w:rsidRPr="00B176CA">
        <w:rPr>
          <w:rFonts w:ascii="Arial" w:hAnsi="Arial" w:cs="Arial"/>
          <w:sz w:val="20"/>
          <w:szCs w:val="20"/>
        </w:rPr>
        <w:t>professionals to help establish career goals.</w:t>
      </w:r>
    </w:p>
    <w:p w:rsidR="00F54D01" w:rsidRPr="00B176CA" w:rsidRDefault="00B77AD5" w:rsidP="003D7B61">
      <w:pPr>
        <w:pStyle w:val="ListParagraph"/>
        <w:numPr>
          <w:ilvl w:val="0"/>
          <w:numId w:val="26"/>
        </w:numPr>
        <w:spacing w:after="0" w:line="240" w:lineRule="auto"/>
        <w:jc w:val="both"/>
        <w:rPr>
          <w:rFonts w:ascii="Arial" w:hAnsi="Arial" w:cs="Arial"/>
          <w:sz w:val="20"/>
          <w:szCs w:val="20"/>
        </w:rPr>
      </w:pPr>
      <w:r w:rsidRPr="00B176CA">
        <w:rPr>
          <w:rFonts w:ascii="Arial" w:hAnsi="Arial" w:cs="Arial"/>
          <w:sz w:val="20"/>
          <w:szCs w:val="20"/>
        </w:rPr>
        <w:t xml:space="preserve">Having related experience is critical to most employers that hire </w:t>
      </w:r>
      <w:r w:rsidR="003D7B61" w:rsidRPr="00B176CA">
        <w:rPr>
          <w:rFonts w:ascii="Arial" w:hAnsi="Arial" w:cs="Arial"/>
          <w:sz w:val="20"/>
          <w:szCs w:val="20"/>
        </w:rPr>
        <w:t>CIS</w:t>
      </w:r>
      <w:r w:rsidRPr="00B176CA">
        <w:rPr>
          <w:rFonts w:ascii="Arial" w:hAnsi="Arial" w:cs="Arial"/>
          <w:sz w:val="20"/>
          <w:szCs w:val="20"/>
        </w:rPr>
        <w:t xml:space="preserve"> majors. </w:t>
      </w:r>
      <w:r w:rsidR="00F54D01" w:rsidRPr="00B176CA">
        <w:rPr>
          <w:rFonts w:ascii="Arial" w:hAnsi="Arial" w:cs="Arial"/>
          <w:sz w:val="20"/>
          <w:szCs w:val="20"/>
        </w:rPr>
        <w:t>Visit the Internship &amp; Career Development Center (ICDC) at UD to know more about work placements during study and post graduation.</w:t>
      </w:r>
    </w:p>
    <w:p w:rsidR="003D7B61" w:rsidRPr="00B176CA" w:rsidRDefault="0076482D" w:rsidP="003D7B61">
      <w:pPr>
        <w:pStyle w:val="ListParagraph"/>
        <w:numPr>
          <w:ilvl w:val="0"/>
          <w:numId w:val="26"/>
        </w:numPr>
        <w:spacing w:after="0" w:line="240" w:lineRule="auto"/>
        <w:jc w:val="both"/>
        <w:rPr>
          <w:rFonts w:ascii="Arial" w:hAnsi="Arial" w:cs="Arial"/>
          <w:sz w:val="20"/>
          <w:szCs w:val="20"/>
        </w:rPr>
      </w:pPr>
      <w:r w:rsidRPr="00B176CA">
        <w:rPr>
          <w:rFonts w:ascii="Arial" w:hAnsi="Arial" w:cs="Arial"/>
          <w:sz w:val="20"/>
          <w:szCs w:val="20"/>
        </w:rPr>
        <w:t xml:space="preserve">Technology </w:t>
      </w:r>
      <w:r w:rsidR="00F54D01" w:rsidRPr="00B176CA">
        <w:rPr>
          <w:rFonts w:ascii="Arial" w:hAnsi="Arial" w:cs="Arial"/>
          <w:sz w:val="20"/>
          <w:szCs w:val="20"/>
        </w:rPr>
        <w:t xml:space="preserve">Certifications available through the Technology Center (TC) at UD may increase job marketability in some areas of </w:t>
      </w:r>
      <w:r w:rsidR="003D7B61" w:rsidRPr="00B176CA">
        <w:rPr>
          <w:rFonts w:ascii="Arial" w:hAnsi="Arial" w:cs="Arial"/>
          <w:sz w:val="20"/>
          <w:szCs w:val="20"/>
        </w:rPr>
        <w:t>Information systems, such as security, networking and databases</w:t>
      </w:r>
      <w:r w:rsidR="00F54D01" w:rsidRPr="00B176CA">
        <w:rPr>
          <w:rFonts w:ascii="Arial" w:hAnsi="Arial" w:cs="Arial"/>
          <w:sz w:val="20"/>
          <w:szCs w:val="20"/>
        </w:rPr>
        <w:t xml:space="preserve">. </w:t>
      </w:r>
    </w:p>
    <w:p w:rsidR="00B77AD5" w:rsidRPr="00B176CA" w:rsidRDefault="00F54D01" w:rsidP="003D7B61">
      <w:pPr>
        <w:pStyle w:val="ListParagraph"/>
        <w:spacing w:after="0" w:line="240" w:lineRule="auto"/>
        <w:jc w:val="both"/>
        <w:rPr>
          <w:rFonts w:ascii="Arial" w:hAnsi="Arial" w:cs="Arial"/>
          <w:sz w:val="20"/>
          <w:szCs w:val="20"/>
        </w:rPr>
      </w:pPr>
      <w:r w:rsidRPr="00B176CA">
        <w:rPr>
          <w:rFonts w:ascii="Arial" w:hAnsi="Arial" w:cs="Arial"/>
          <w:sz w:val="20"/>
          <w:szCs w:val="20"/>
        </w:rPr>
        <w:t xml:space="preserve">More details available on </w:t>
      </w:r>
      <w:hyperlink r:id="rId5" w:history="1">
        <w:r w:rsidRPr="00B176CA">
          <w:rPr>
            <w:rStyle w:val="Hyperlink"/>
            <w:rFonts w:ascii="Arial" w:hAnsi="Arial" w:cs="Arial"/>
            <w:color w:val="auto"/>
            <w:sz w:val="20"/>
            <w:szCs w:val="20"/>
          </w:rPr>
          <w:t>http://www.ud.ac.ae/new/tc/index.php</w:t>
        </w:r>
      </w:hyperlink>
      <w:r w:rsidRPr="00B176CA">
        <w:rPr>
          <w:rFonts w:ascii="Arial" w:hAnsi="Arial" w:cs="Arial"/>
          <w:sz w:val="20"/>
          <w:szCs w:val="20"/>
        </w:rPr>
        <w:t xml:space="preserve"> </w:t>
      </w:r>
    </w:p>
    <w:p w:rsidR="00B77AD5" w:rsidRPr="00B176CA" w:rsidRDefault="00B77AD5" w:rsidP="003D7B61">
      <w:pPr>
        <w:pStyle w:val="ListParagraph"/>
        <w:numPr>
          <w:ilvl w:val="0"/>
          <w:numId w:val="28"/>
        </w:numPr>
        <w:autoSpaceDE w:val="0"/>
        <w:autoSpaceDN w:val="0"/>
        <w:adjustRightInd w:val="0"/>
        <w:spacing w:after="0" w:line="240" w:lineRule="auto"/>
        <w:jc w:val="both"/>
        <w:rPr>
          <w:rFonts w:ascii="Arial" w:hAnsi="Arial" w:cs="Arial"/>
          <w:sz w:val="20"/>
          <w:szCs w:val="20"/>
        </w:rPr>
      </w:pPr>
      <w:r w:rsidRPr="00B176CA">
        <w:rPr>
          <w:rFonts w:ascii="Arial" w:hAnsi="Arial" w:cs="Arial"/>
          <w:sz w:val="20"/>
          <w:szCs w:val="20"/>
        </w:rPr>
        <w:t>Obtain vendor specific certifications to gain a competitive edge.</w:t>
      </w:r>
    </w:p>
    <w:p w:rsidR="00B77AD5" w:rsidRPr="00B176CA" w:rsidRDefault="00B77AD5" w:rsidP="005F3CD4">
      <w:pPr>
        <w:pStyle w:val="ListParagraph"/>
        <w:numPr>
          <w:ilvl w:val="0"/>
          <w:numId w:val="28"/>
        </w:numPr>
        <w:autoSpaceDE w:val="0"/>
        <w:autoSpaceDN w:val="0"/>
        <w:adjustRightInd w:val="0"/>
        <w:spacing w:after="0" w:line="240" w:lineRule="auto"/>
        <w:jc w:val="both"/>
        <w:rPr>
          <w:rFonts w:ascii="Arial" w:hAnsi="Arial" w:cs="Arial"/>
          <w:sz w:val="20"/>
          <w:szCs w:val="20"/>
        </w:rPr>
      </w:pPr>
      <w:r w:rsidRPr="00B176CA">
        <w:rPr>
          <w:rFonts w:ascii="Arial" w:hAnsi="Arial" w:cs="Arial"/>
          <w:sz w:val="20"/>
          <w:szCs w:val="20"/>
        </w:rPr>
        <w:t>Develop strong interpersonal, communication, and other “soft skills.” Learn to work well on a team.</w:t>
      </w:r>
    </w:p>
    <w:p w:rsidR="005F3CD4" w:rsidRPr="00B176CA" w:rsidRDefault="005F3CD4" w:rsidP="005F3CD4">
      <w:pPr>
        <w:pStyle w:val="BodyText"/>
        <w:outlineLvl w:val="0"/>
        <w:rPr>
          <w:rFonts w:ascii="Arial" w:hAnsi="Arial" w:cs="Arial"/>
          <w:bCs/>
          <w:sz w:val="20"/>
        </w:rPr>
      </w:pPr>
    </w:p>
    <w:p w:rsidR="00877C8C" w:rsidRPr="00B176CA" w:rsidRDefault="00877C8C" w:rsidP="0076482D">
      <w:pPr>
        <w:pStyle w:val="BodyText"/>
        <w:outlineLvl w:val="0"/>
        <w:rPr>
          <w:rFonts w:ascii="Arial" w:hAnsi="Arial" w:cs="Arial"/>
          <w:bCs/>
          <w:sz w:val="20"/>
        </w:rPr>
      </w:pPr>
      <w:r w:rsidRPr="00B176CA">
        <w:rPr>
          <w:rFonts w:ascii="Arial" w:hAnsi="Arial" w:cs="Arial"/>
          <w:bCs/>
          <w:sz w:val="20"/>
        </w:rPr>
        <w:t>GENERAL SKILLS</w:t>
      </w:r>
      <w:r w:rsidR="009E61FC" w:rsidRPr="00B176CA">
        <w:rPr>
          <w:rFonts w:ascii="Arial" w:hAnsi="Arial" w:cs="Arial"/>
          <w:bCs/>
          <w:sz w:val="20"/>
        </w:rPr>
        <w:t xml:space="preserve"> </w:t>
      </w:r>
      <w:r w:rsidR="0076482D" w:rsidRPr="00B176CA">
        <w:rPr>
          <w:rFonts w:ascii="Arial" w:hAnsi="Arial" w:cs="Arial"/>
          <w:bCs/>
          <w:sz w:val="20"/>
        </w:rPr>
        <w:t>Developed by studying a</w:t>
      </w:r>
      <w:r w:rsidR="00EB0084" w:rsidRPr="00B176CA">
        <w:rPr>
          <w:rFonts w:ascii="Arial" w:hAnsi="Arial" w:cs="Arial"/>
          <w:bCs/>
          <w:sz w:val="20"/>
        </w:rPr>
        <w:t xml:space="preserve"> </w:t>
      </w:r>
      <w:r w:rsidR="00B77AD5" w:rsidRPr="00B176CA">
        <w:rPr>
          <w:rFonts w:ascii="Arial" w:hAnsi="Arial" w:cs="Arial"/>
          <w:bCs/>
          <w:sz w:val="20"/>
        </w:rPr>
        <w:t>COMPUTING &amp; INFORMATION SYSTEMS</w:t>
      </w:r>
      <w:r w:rsidR="00EB0084" w:rsidRPr="00B176CA">
        <w:rPr>
          <w:rFonts w:ascii="Arial" w:hAnsi="Arial" w:cs="Arial"/>
          <w:bCs/>
          <w:sz w:val="20"/>
        </w:rPr>
        <w:t xml:space="preserve"> DEGREE</w:t>
      </w:r>
    </w:p>
    <w:p w:rsidR="00B77AD5" w:rsidRPr="00B176CA" w:rsidRDefault="00B77AD5" w:rsidP="005F3CD4">
      <w:pPr>
        <w:pStyle w:val="BodyText"/>
        <w:numPr>
          <w:ilvl w:val="0"/>
          <w:numId w:val="31"/>
        </w:numPr>
        <w:jc w:val="both"/>
        <w:rPr>
          <w:rFonts w:ascii="Arial" w:hAnsi="Arial" w:cs="Arial"/>
          <w:b w:val="0"/>
          <w:bCs/>
          <w:sz w:val="20"/>
        </w:rPr>
      </w:pPr>
      <w:r w:rsidRPr="00B176CA">
        <w:rPr>
          <w:rFonts w:ascii="Arial" w:hAnsi="Arial" w:cs="Arial"/>
          <w:b w:val="0"/>
          <w:bCs/>
          <w:sz w:val="20"/>
        </w:rPr>
        <w:t>Ability to analyze business problems</w:t>
      </w:r>
      <w:r w:rsidRPr="00B176CA">
        <w:rPr>
          <w:rFonts w:ascii="Arial" w:hAnsi="Arial" w:cs="Arial"/>
          <w:b w:val="0"/>
          <w:bCs/>
          <w:sz w:val="20"/>
        </w:rPr>
        <w:tab/>
      </w:r>
    </w:p>
    <w:p w:rsidR="00B77AD5" w:rsidRPr="00B176CA" w:rsidRDefault="00B77AD5" w:rsidP="005F3CD4">
      <w:pPr>
        <w:pStyle w:val="BodyText"/>
        <w:numPr>
          <w:ilvl w:val="0"/>
          <w:numId w:val="31"/>
        </w:numPr>
        <w:jc w:val="both"/>
        <w:rPr>
          <w:rFonts w:ascii="Arial" w:hAnsi="Arial" w:cs="Arial"/>
          <w:b w:val="0"/>
          <w:bCs/>
          <w:sz w:val="20"/>
        </w:rPr>
      </w:pPr>
      <w:r w:rsidRPr="00B176CA">
        <w:rPr>
          <w:rFonts w:ascii="Arial" w:hAnsi="Arial" w:cs="Arial"/>
          <w:b w:val="0"/>
          <w:bCs/>
          <w:sz w:val="20"/>
        </w:rPr>
        <w:t>Effective communication</w:t>
      </w:r>
    </w:p>
    <w:p w:rsidR="00B77AD5" w:rsidRPr="00B176CA" w:rsidRDefault="00B77AD5" w:rsidP="005F3CD4">
      <w:pPr>
        <w:pStyle w:val="BodyText"/>
        <w:numPr>
          <w:ilvl w:val="0"/>
          <w:numId w:val="31"/>
        </w:numPr>
        <w:jc w:val="both"/>
        <w:rPr>
          <w:rFonts w:ascii="Arial" w:hAnsi="Arial" w:cs="Arial"/>
          <w:b w:val="0"/>
          <w:bCs/>
          <w:sz w:val="20"/>
        </w:rPr>
      </w:pPr>
      <w:r w:rsidRPr="00B176CA">
        <w:rPr>
          <w:rFonts w:ascii="Arial" w:hAnsi="Arial" w:cs="Arial"/>
          <w:b w:val="0"/>
          <w:bCs/>
          <w:sz w:val="20"/>
        </w:rPr>
        <w:t>Consultation and mediation skills</w:t>
      </w:r>
      <w:r w:rsidRPr="00B176CA">
        <w:rPr>
          <w:rFonts w:ascii="Arial" w:hAnsi="Arial" w:cs="Arial"/>
          <w:b w:val="0"/>
          <w:bCs/>
          <w:sz w:val="20"/>
        </w:rPr>
        <w:tab/>
      </w:r>
    </w:p>
    <w:p w:rsidR="00B77AD5" w:rsidRPr="00B176CA" w:rsidRDefault="00123D07" w:rsidP="00123D07">
      <w:pPr>
        <w:pStyle w:val="BodyText"/>
        <w:numPr>
          <w:ilvl w:val="0"/>
          <w:numId w:val="31"/>
        </w:numPr>
        <w:jc w:val="both"/>
        <w:rPr>
          <w:rFonts w:ascii="Arial" w:hAnsi="Arial" w:cs="Arial"/>
          <w:b w:val="0"/>
          <w:bCs/>
          <w:sz w:val="20"/>
        </w:rPr>
      </w:pPr>
      <w:r w:rsidRPr="00B176CA">
        <w:rPr>
          <w:rFonts w:ascii="Arial" w:hAnsi="Arial" w:cs="Arial"/>
          <w:b w:val="0"/>
          <w:bCs/>
          <w:sz w:val="20"/>
        </w:rPr>
        <w:t>C</w:t>
      </w:r>
      <w:r w:rsidR="00EE727F" w:rsidRPr="00B176CA">
        <w:rPr>
          <w:rFonts w:ascii="Arial" w:hAnsi="Arial" w:cs="Arial"/>
          <w:b w:val="0"/>
          <w:bCs/>
          <w:sz w:val="20"/>
        </w:rPr>
        <w:t>ommunication and project management skills</w:t>
      </w:r>
      <w:r w:rsidR="00B77AD5" w:rsidRPr="00B176CA">
        <w:rPr>
          <w:rFonts w:ascii="Arial" w:hAnsi="Arial" w:cs="Arial"/>
          <w:b w:val="0"/>
          <w:bCs/>
          <w:sz w:val="20"/>
        </w:rPr>
        <w:tab/>
      </w:r>
    </w:p>
    <w:p w:rsidR="00B77AD5" w:rsidRPr="00B176CA" w:rsidRDefault="00B77AD5" w:rsidP="005F3CD4">
      <w:pPr>
        <w:pStyle w:val="BodyText"/>
        <w:numPr>
          <w:ilvl w:val="0"/>
          <w:numId w:val="31"/>
        </w:numPr>
        <w:jc w:val="both"/>
        <w:rPr>
          <w:rFonts w:ascii="Arial" w:hAnsi="Arial" w:cs="Arial"/>
          <w:b w:val="0"/>
          <w:bCs/>
          <w:sz w:val="20"/>
        </w:rPr>
      </w:pPr>
      <w:r w:rsidRPr="00B176CA">
        <w:rPr>
          <w:rFonts w:ascii="Arial" w:hAnsi="Arial" w:cs="Arial"/>
          <w:b w:val="0"/>
          <w:bCs/>
          <w:sz w:val="20"/>
        </w:rPr>
        <w:t>Team and Interpersonal skills</w:t>
      </w:r>
    </w:p>
    <w:p w:rsidR="00B77AD5" w:rsidRPr="00B176CA" w:rsidRDefault="00B77AD5" w:rsidP="005F3CD4">
      <w:pPr>
        <w:pStyle w:val="BodyText"/>
        <w:numPr>
          <w:ilvl w:val="0"/>
          <w:numId w:val="31"/>
        </w:numPr>
        <w:jc w:val="both"/>
        <w:rPr>
          <w:rFonts w:ascii="Arial" w:hAnsi="Arial" w:cs="Arial"/>
          <w:b w:val="0"/>
          <w:bCs/>
          <w:sz w:val="20"/>
        </w:rPr>
      </w:pPr>
      <w:r w:rsidRPr="00B176CA">
        <w:rPr>
          <w:rFonts w:ascii="Arial" w:hAnsi="Arial" w:cs="Arial"/>
          <w:b w:val="0"/>
          <w:bCs/>
          <w:sz w:val="20"/>
        </w:rPr>
        <w:t>Ability to synthesize and summarize complex business challenges</w:t>
      </w:r>
    </w:p>
    <w:p w:rsidR="00B77AD5" w:rsidRPr="00B176CA" w:rsidRDefault="00B77AD5" w:rsidP="00EE727F">
      <w:pPr>
        <w:pStyle w:val="BodyText"/>
        <w:numPr>
          <w:ilvl w:val="0"/>
          <w:numId w:val="31"/>
        </w:numPr>
        <w:jc w:val="both"/>
        <w:rPr>
          <w:rFonts w:ascii="Arial" w:hAnsi="Arial" w:cs="Arial"/>
          <w:b w:val="0"/>
          <w:bCs/>
          <w:sz w:val="20"/>
        </w:rPr>
      </w:pPr>
      <w:r w:rsidRPr="00B176CA">
        <w:rPr>
          <w:rFonts w:ascii="Arial" w:hAnsi="Arial" w:cs="Arial"/>
          <w:b w:val="0"/>
          <w:bCs/>
          <w:sz w:val="20"/>
        </w:rPr>
        <w:t>Development of objective analyses, proposals and solutions</w:t>
      </w:r>
      <w:r w:rsidRPr="00B176CA">
        <w:rPr>
          <w:rFonts w:ascii="Arial" w:hAnsi="Arial" w:cs="Arial"/>
          <w:b w:val="0"/>
          <w:bCs/>
          <w:sz w:val="20"/>
        </w:rPr>
        <w:tab/>
      </w:r>
      <w:r w:rsidRPr="00B176CA">
        <w:rPr>
          <w:rFonts w:ascii="Arial" w:hAnsi="Arial" w:cs="Arial"/>
          <w:b w:val="0"/>
          <w:sz w:val="20"/>
        </w:rPr>
        <w:tab/>
      </w:r>
    </w:p>
    <w:p w:rsidR="00B77AD5" w:rsidRPr="00B176CA" w:rsidRDefault="00B77AD5" w:rsidP="005F3CD4">
      <w:pPr>
        <w:pStyle w:val="BodyText"/>
        <w:numPr>
          <w:ilvl w:val="0"/>
          <w:numId w:val="31"/>
        </w:numPr>
        <w:jc w:val="both"/>
        <w:rPr>
          <w:rFonts w:ascii="Arial" w:hAnsi="Arial" w:cs="Arial"/>
          <w:b w:val="0"/>
          <w:sz w:val="20"/>
        </w:rPr>
      </w:pPr>
      <w:r w:rsidRPr="00B176CA">
        <w:rPr>
          <w:rFonts w:ascii="Arial" w:hAnsi="Arial" w:cs="Arial"/>
          <w:b w:val="0"/>
          <w:sz w:val="20"/>
        </w:rPr>
        <w:t xml:space="preserve">Creative and abstract thinking </w:t>
      </w:r>
      <w:r w:rsidRPr="00B176CA">
        <w:rPr>
          <w:rFonts w:ascii="Arial" w:hAnsi="Arial" w:cs="Arial"/>
          <w:b w:val="0"/>
          <w:sz w:val="20"/>
        </w:rPr>
        <w:tab/>
      </w:r>
      <w:r w:rsidRPr="00B176CA">
        <w:rPr>
          <w:rFonts w:ascii="Arial" w:hAnsi="Arial" w:cs="Arial"/>
          <w:b w:val="0"/>
          <w:sz w:val="20"/>
        </w:rPr>
        <w:tab/>
      </w:r>
    </w:p>
    <w:p w:rsidR="00123D07" w:rsidRPr="00B176CA" w:rsidRDefault="00B77AD5" w:rsidP="005F3CD4">
      <w:pPr>
        <w:pStyle w:val="BodyText"/>
        <w:numPr>
          <w:ilvl w:val="0"/>
          <w:numId w:val="31"/>
        </w:numPr>
        <w:jc w:val="both"/>
        <w:rPr>
          <w:rFonts w:ascii="Arial" w:hAnsi="Arial" w:cs="Arial"/>
          <w:b w:val="0"/>
          <w:sz w:val="20"/>
        </w:rPr>
      </w:pPr>
      <w:r w:rsidRPr="00B176CA">
        <w:rPr>
          <w:rFonts w:ascii="Arial" w:hAnsi="Arial" w:cs="Arial"/>
          <w:b w:val="0"/>
          <w:sz w:val="20"/>
        </w:rPr>
        <w:t>Strategic planning</w:t>
      </w:r>
      <w:r w:rsidRPr="00B176CA">
        <w:rPr>
          <w:rFonts w:ascii="Arial" w:hAnsi="Arial" w:cs="Arial"/>
          <w:b w:val="0"/>
          <w:bCs/>
          <w:sz w:val="20"/>
        </w:rPr>
        <w:tab/>
      </w:r>
      <w:r w:rsidRPr="00B176CA">
        <w:rPr>
          <w:rFonts w:ascii="Arial" w:hAnsi="Arial" w:cs="Arial"/>
          <w:b w:val="0"/>
          <w:bCs/>
          <w:sz w:val="20"/>
        </w:rPr>
        <w:tab/>
      </w:r>
    </w:p>
    <w:p w:rsidR="00B77AD5" w:rsidRPr="00B176CA" w:rsidRDefault="00123D07" w:rsidP="005F3CD4">
      <w:pPr>
        <w:pStyle w:val="BodyText"/>
        <w:numPr>
          <w:ilvl w:val="0"/>
          <w:numId w:val="31"/>
        </w:numPr>
        <w:jc w:val="both"/>
        <w:rPr>
          <w:rFonts w:ascii="Arial" w:hAnsi="Arial" w:cs="Arial"/>
          <w:b w:val="0"/>
          <w:sz w:val="20"/>
        </w:rPr>
      </w:pPr>
      <w:r w:rsidRPr="00B176CA">
        <w:rPr>
          <w:rFonts w:ascii="Arial" w:hAnsi="Arial" w:cs="Arial"/>
          <w:b w:val="0"/>
          <w:bCs/>
          <w:sz w:val="20"/>
        </w:rPr>
        <w:t>Quantitative analysis skills</w:t>
      </w:r>
      <w:r w:rsidR="00B77AD5" w:rsidRPr="00B176CA">
        <w:rPr>
          <w:rFonts w:ascii="Arial" w:hAnsi="Arial" w:cs="Arial"/>
          <w:b w:val="0"/>
          <w:bCs/>
          <w:sz w:val="20"/>
        </w:rPr>
        <w:tab/>
      </w:r>
      <w:r w:rsidR="00B77AD5" w:rsidRPr="00B176CA">
        <w:rPr>
          <w:rFonts w:ascii="Arial" w:hAnsi="Arial" w:cs="Arial"/>
          <w:b w:val="0"/>
          <w:sz w:val="20"/>
        </w:rPr>
        <w:t xml:space="preserve"> </w:t>
      </w:r>
    </w:p>
    <w:p w:rsidR="00B77AD5" w:rsidRPr="00B176CA" w:rsidRDefault="00B77AD5" w:rsidP="005F3CD4">
      <w:pPr>
        <w:pStyle w:val="BodyText"/>
        <w:numPr>
          <w:ilvl w:val="0"/>
          <w:numId w:val="31"/>
        </w:numPr>
        <w:jc w:val="both"/>
        <w:rPr>
          <w:rFonts w:ascii="Arial" w:hAnsi="Arial" w:cs="Arial"/>
          <w:b w:val="0"/>
          <w:sz w:val="20"/>
        </w:rPr>
      </w:pPr>
      <w:r w:rsidRPr="00B176CA">
        <w:rPr>
          <w:rFonts w:ascii="Arial" w:hAnsi="Arial" w:cs="Arial"/>
          <w:b w:val="0"/>
          <w:sz w:val="20"/>
        </w:rPr>
        <w:t>Awareness of legal and technical opportunities and constraints</w:t>
      </w:r>
    </w:p>
    <w:p w:rsidR="00B77AD5" w:rsidRPr="00B176CA" w:rsidRDefault="00B77AD5" w:rsidP="005F3CD4">
      <w:pPr>
        <w:pStyle w:val="BodyText"/>
        <w:numPr>
          <w:ilvl w:val="0"/>
          <w:numId w:val="31"/>
        </w:numPr>
        <w:jc w:val="both"/>
        <w:rPr>
          <w:rFonts w:ascii="Arial" w:hAnsi="Arial" w:cs="Arial"/>
          <w:b w:val="0"/>
          <w:sz w:val="20"/>
        </w:rPr>
      </w:pPr>
      <w:r w:rsidRPr="00B176CA">
        <w:rPr>
          <w:rFonts w:ascii="Arial" w:hAnsi="Arial" w:cs="Arial"/>
          <w:b w:val="0"/>
          <w:sz w:val="20"/>
        </w:rPr>
        <w:t xml:space="preserve">Systematic and logical approaches to problem solving       </w:t>
      </w:r>
      <w:r w:rsidRPr="00B176CA">
        <w:rPr>
          <w:rFonts w:ascii="Arial" w:hAnsi="Arial" w:cs="Arial"/>
          <w:b w:val="0"/>
          <w:sz w:val="20"/>
        </w:rPr>
        <w:tab/>
      </w:r>
      <w:r w:rsidRPr="00B176CA">
        <w:rPr>
          <w:rFonts w:ascii="Arial" w:hAnsi="Arial" w:cs="Arial"/>
          <w:b w:val="0"/>
          <w:sz w:val="20"/>
        </w:rPr>
        <w:tab/>
      </w:r>
      <w:r w:rsidRPr="00B176CA">
        <w:rPr>
          <w:rFonts w:ascii="Arial" w:hAnsi="Arial" w:cs="Arial"/>
          <w:b w:val="0"/>
          <w:sz w:val="20"/>
        </w:rPr>
        <w:tab/>
      </w:r>
    </w:p>
    <w:p w:rsidR="00B77AD5" w:rsidRPr="00B176CA" w:rsidRDefault="00B77AD5" w:rsidP="005F3CD4">
      <w:pPr>
        <w:numPr>
          <w:ilvl w:val="0"/>
          <w:numId w:val="31"/>
        </w:numPr>
        <w:spacing w:after="0" w:line="240" w:lineRule="auto"/>
        <w:jc w:val="both"/>
        <w:rPr>
          <w:rFonts w:ascii="Arial" w:hAnsi="Arial" w:cs="Arial"/>
          <w:sz w:val="20"/>
          <w:szCs w:val="20"/>
        </w:rPr>
      </w:pPr>
      <w:r w:rsidRPr="00B176CA">
        <w:rPr>
          <w:rFonts w:ascii="Arial" w:hAnsi="Arial" w:cs="Arial"/>
          <w:sz w:val="20"/>
          <w:szCs w:val="20"/>
        </w:rPr>
        <w:t>Motivation/initiative/drive</w:t>
      </w:r>
      <w:r w:rsidRPr="00B176CA">
        <w:rPr>
          <w:rFonts w:ascii="Arial" w:hAnsi="Arial" w:cs="Arial"/>
          <w:sz w:val="20"/>
          <w:szCs w:val="20"/>
        </w:rPr>
        <w:tab/>
      </w:r>
    </w:p>
    <w:p w:rsidR="00EE727F" w:rsidRPr="00B176CA" w:rsidRDefault="00EE727F" w:rsidP="005F3CD4">
      <w:pPr>
        <w:numPr>
          <w:ilvl w:val="0"/>
          <w:numId w:val="31"/>
        </w:numPr>
        <w:spacing w:after="0" w:line="240" w:lineRule="auto"/>
        <w:jc w:val="both"/>
        <w:rPr>
          <w:rFonts w:ascii="Arial" w:hAnsi="Arial" w:cs="Arial"/>
          <w:sz w:val="20"/>
          <w:szCs w:val="20"/>
        </w:rPr>
      </w:pPr>
      <w:r w:rsidRPr="00B176CA">
        <w:rPr>
          <w:rFonts w:ascii="Arial" w:hAnsi="Arial" w:cs="Arial"/>
          <w:sz w:val="20"/>
          <w:szCs w:val="20"/>
        </w:rPr>
        <w:t xml:space="preserve">Familiarity with application tools and technologies </w:t>
      </w:r>
    </w:p>
    <w:p w:rsidR="005D5673" w:rsidRPr="00B176CA" w:rsidRDefault="005D5673" w:rsidP="005F3CD4">
      <w:pPr>
        <w:spacing w:after="0" w:line="240" w:lineRule="auto"/>
        <w:jc w:val="both"/>
        <w:rPr>
          <w:rFonts w:ascii="Arial" w:hAnsi="Arial" w:cs="Arial"/>
          <w:b/>
          <w:sz w:val="20"/>
          <w:szCs w:val="20"/>
        </w:rPr>
      </w:pPr>
    </w:p>
    <w:p w:rsidR="00885D47" w:rsidRDefault="00885D47" w:rsidP="005F3CD4">
      <w:pPr>
        <w:spacing w:after="0" w:line="240" w:lineRule="auto"/>
        <w:jc w:val="both"/>
        <w:outlineLvl w:val="0"/>
        <w:rPr>
          <w:rFonts w:ascii="Arial" w:hAnsi="Arial" w:cs="Arial"/>
          <w:b/>
          <w:sz w:val="20"/>
          <w:szCs w:val="20"/>
        </w:rPr>
      </w:pPr>
    </w:p>
    <w:p w:rsidR="000E3370" w:rsidRPr="00B176CA" w:rsidRDefault="002B0812" w:rsidP="005F3CD4">
      <w:pPr>
        <w:spacing w:after="0" w:line="240" w:lineRule="auto"/>
        <w:jc w:val="both"/>
        <w:outlineLvl w:val="0"/>
        <w:rPr>
          <w:rFonts w:ascii="Arial" w:hAnsi="Arial" w:cs="Arial"/>
          <w:b/>
          <w:sz w:val="20"/>
          <w:szCs w:val="20"/>
        </w:rPr>
      </w:pPr>
      <w:r w:rsidRPr="00B176CA">
        <w:rPr>
          <w:rFonts w:ascii="Arial" w:hAnsi="Arial" w:cs="Arial"/>
          <w:b/>
          <w:sz w:val="20"/>
          <w:szCs w:val="20"/>
        </w:rPr>
        <w:t>ICDC MAJOR SELECTION RESOURCES</w:t>
      </w:r>
    </w:p>
    <w:p w:rsidR="000E3370" w:rsidRPr="00B176CA" w:rsidRDefault="000E3370" w:rsidP="005F3CD4">
      <w:pPr>
        <w:pStyle w:val="ListParagraph"/>
        <w:numPr>
          <w:ilvl w:val="0"/>
          <w:numId w:val="7"/>
        </w:numPr>
        <w:spacing w:after="0" w:line="240" w:lineRule="auto"/>
        <w:jc w:val="both"/>
        <w:rPr>
          <w:rFonts w:ascii="Arial" w:hAnsi="Arial" w:cs="Arial"/>
          <w:b/>
          <w:sz w:val="20"/>
          <w:szCs w:val="20"/>
        </w:rPr>
      </w:pPr>
      <w:r w:rsidRPr="00B176CA">
        <w:rPr>
          <w:rFonts w:ascii="Arial" w:eastAsia="Calibri" w:hAnsi="Arial" w:cs="Arial"/>
          <w:b/>
          <w:sz w:val="20"/>
          <w:szCs w:val="20"/>
        </w:rPr>
        <w:t xml:space="preserve">Occupational Handbooks </w:t>
      </w:r>
    </w:p>
    <w:p w:rsidR="00151F74" w:rsidRPr="00B176CA" w:rsidRDefault="00151F74" w:rsidP="005F3CD4">
      <w:pPr>
        <w:pStyle w:val="ListParagraph"/>
        <w:spacing w:after="0" w:line="240" w:lineRule="auto"/>
        <w:ind w:left="1080"/>
        <w:jc w:val="both"/>
        <w:rPr>
          <w:rFonts w:ascii="Arial" w:eastAsia="Calibri" w:hAnsi="Arial" w:cs="Arial"/>
          <w:sz w:val="20"/>
          <w:szCs w:val="20"/>
        </w:rPr>
      </w:pPr>
      <w:r w:rsidRPr="00B176CA">
        <w:rPr>
          <w:rFonts w:ascii="Arial" w:eastAsia="Calibri" w:hAnsi="Arial" w:cs="Arial"/>
          <w:sz w:val="20"/>
          <w:szCs w:val="20"/>
        </w:rPr>
        <w:t>The Occupational Handbooks are available as five separate booklets (in accordance with UD programs namely Acct. F&amp;B; Mktg.; Mgmt. &amp;CIS). These booklets will serve as a road map for the students on the occupation choices available for the majors they would specialize in and will broaden their perspective on the skills which are required from them in each major. Furthermore, they identify training areas for the students in light of a particular job and highlight salary packages associated with each industry while making their career choices</w:t>
      </w:r>
      <w:r w:rsidR="004B2E07" w:rsidRPr="00B176CA">
        <w:rPr>
          <w:rFonts w:ascii="Arial" w:hAnsi="Arial" w:cs="Arial"/>
          <w:sz w:val="20"/>
          <w:szCs w:val="20"/>
        </w:rPr>
        <w:t>. Contact ICDC for your copy.</w:t>
      </w:r>
    </w:p>
    <w:p w:rsidR="00A40774" w:rsidRPr="00B176CA" w:rsidRDefault="00A40774" w:rsidP="005F3CD4">
      <w:pPr>
        <w:pStyle w:val="ListParagraph"/>
        <w:numPr>
          <w:ilvl w:val="0"/>
          <w:numId w:val="7"/>
        </w:numPr>
        <w:spacing w:after="0" w:line="240" w:lineRule="auto"/>
        <w:jc w:val="both"/>
        <w:rPr>
          <w:rFonts w:ascii="Arial" w:hAnsi="Arial" w:cs="Arial"/>
          <w:b/>
          <w:sz w:val="20"/>
          <w:szCs w:val="20"/>
        </w:rPr>
      </w:pPr>
      <w:r w:rsidRPr="00B176CA">
        <w:rPr>
          <w:rFonts w:ascii="Arial" w:eastAsia="Calibri" w:hAnsi="Arial" w:cs="Arial"/>
          <w:b/>
          <w:sz w:val="20"/>
          <w:szCs w:val="20"/>
        </w:rPr>
        <w:t>SIGI 3 – Self Assessment Software</w:t>
      </w:r>
    </w:p>
    <w:p w:rsidR="00A40774" w:rsidRPr="00B176CA" w:rsidRDefault="00A40774" w:rsidP="005F3CD4">
      <w:pPr>
        <w:pStyle w:val="ListParagraph"/>
        <w:spacing w:after="0" w:line="240" w:lineRule="auto"/>
        <w:ind w:left="1080"/>
        <w:jc w:val="both"/>
        <w:rPr>
          <w:rFonts w:ascii="Arial" w:eastAsia="Calibri" w:hAnsi="Arial" w:cs="Arial"/>
          <w:b/>
          <w:sz w:val="20"/>
          <w:szCs w:val="20"/>
        </w:rPr>
      </w:pPr>
      <w:r w:rsidRPr="00B176CA">
        <w:rPr>
          <w:rFonts w:ascii="Arial" w:eastAsia="Calibri" w:hAnsi="Arial" w:cs="Arial"/>
          <w:sz w:val="20"/>
          <w:szCs w:val="20"/>
        </w:rPr>
        <w:t xml:space="preserve">SIGI 3 is </w:t>
      </w:r>
      <w:r w:rsidRPr="00B176CA">
        <w:rPr>
          <w:rFonts w:ascii="Arial" w:hAnsi="Arial" w:cs="Arial"/>
          <w:sz w:val="20"/>
          <w:szCs w:val="20"/>
        </w:rPr>
        <w:t>well</w:t>
      </w:r>
      <w:r w:rsidRPr="00B176CA">
        <w:rPr>
          <w:rFonts w:ascii="Arial" w:eastAsia="Calibri" w:hAnsi="Arial" w:cs="Arial"/>
          <w:sz w:val="20"/>
          <w:szCs w:val="20"/>
        </w:rPr>
        <w:t xml:space="preserve">-known educational and career planning software that integrates self-assessment with in-depth and up-to-date career information. This software has been made available to UD students through use of a username and password and students conduct assessments during their ‘Career Exploration’ Course and otherwise in the UD library. </w:t>
      </w:r>
      <w:r w:rsidRPr="00B176CA">
        <w:rPr>
          <w:rFonts w:ascii="Arial" w:hAnsi="Arial" w:cs="Arial"/>
          <w:sz w:val="20"/>
          <w:szCs w:val="20"/>
        </w:rPr>
        <w:t>Contact ICDC for log in information.</w:t>
      </w:r>
    </w:p>
    <w:p w:rsidR="003B2D0F" w:rsidRPr="00B176CA" w:rsidRDefault="003B2D0F" w:rsidP="005F3CD4">
      <w:pPr>
        <w:pStyle w:val="ListParagraph"/>
        <w:numPr>
          <w:ilvl w:val="0"/>
          <w:numId w:val="7"/>
        </w:numPr>
        <w:spacing w:after="0" w:line="240" w:lineRule="auto"/>
        <w:jc w:val="both"/>
        <w:rPr>
          <w:rFonts w:ascii="Arial" w:eastAsia="Calibri" w:hAnsi="Arial" w:cs="Arial"/>
          <w:b/>
          <w:sz w:val="20"/>
          <w:szCs w:val="20"/>
        </w:rPr>
      </w:pPr>
      <w:r w:rsidRPr="00B176CA">
        <w:rPr>
          <w:rFonts w:ascii="Arial" w:hAnsi="Arial" w:cs="Arial"/>
          <w:b/>
          <w:sz w:val="20"/>
          <w:szCs w:val="20"/>
        </w:rPr>
        <w:t>UD Library</w:t>
      </w:r>
    </w:p>
    <w:p w:rsidR="00BA0ACB" w:rsidRPr="00B176CA" w:rsidRDefault="00BA0ACB" w:rsidP="005F3CD4">
      <w:pPr>
        <w:pStyle w:val="ListParagraph"/>
        <w:spacing w:after="0" w:line="240" w:lineRule="auto"/>
        <w:ind w:left="1080"/>
        <w:jc w:val="both"/>
        <w:rPr>
          <w:rFonts w:ascii="Arial" w:hAnsi="Arial" w:cs="Arial"/>
          <w:sz w:val="20"/>
          <w:szCs w:val="20"/>
        </w:rPr>
      </w:pPr>
      <w:r w:rsidRPr="00B176CA">
        <w:rPr>
          <w:rFonts w:ascii="Arial" w:eastAsia="Calibri" w:hAnsi="Arial" w:cs="Arial"/>
          <w:sz w:val="20"/>
          <w:szCs w:val="20"/>
        </w:rPr>
        <w:t>Access over 3</w:t>
      </w:r>
      <w:r w:rsidRPr="00B176CA">
        <w:rPr>
          <w:rFonts w:ascii="Arial" w:hAnsi="Arial" w:cs="Arial"/>
          <w:sz w:val="20"/>
          <w:szCs w:val="20"/>
        </w:rPr>
        <w:t>7</w:t>
      </w:r>
      <w:r w:rsidRPr="00B176CA">
        <w:rPr>
          <w:rFonts w:ascii="Arial" w:eastAsia="Calibri" w:hAnsi="Arial" w:cs="Arial"/>
          <w:sz w:val="20"/>
          <w:szCs w:val="20"/>
        </w:rPr>
        <w:t xml:space="preserve"> Career Related Books and 20 Videos at UD Library</w:t>
      </w:r>
      <w:r w:rsidRPr="00B176CA">
        <w:rPr>
          <w:rFonts w:ascii="Arial" w:hAnsi="Arial" w:cs="Arial"/>
          <w:sz w:val="20"/>
          <w:szCs w:val="20"/>
        </w:rPr>
        <w:t>. Contact ICDC for printed book list.</w:t>
      </w:r>
    </w:p>
    <w:p w:rsidR="009E08A0" w:rsidRPr="00B176CA" w:rsidRDefault="009E08A0" w:rsidP="005F3CD4">
      <w:pPr>
        <w:spacing w:after="0" w:line="240" w:lineRule="auto"/>
        <w:jc w:val="both"/>
        <w:rPr>
          <w:rFonts w:ascii="Arial" w:eastAsia="Calibri" w:hAnsi="Arial" w:cs="Arial"/>
          <w:b/>
          <w:sz w:val="20"/>
          <w:szCs w:val="20"/>
        </w:rPr>
      </w:pPr>
    </w:p>
    <w:p w:rsidR="009E08A0" w:rsidRPr="00B176CA" w:rsidRDefault="009E08A0" w:rsidP="005F3CD4">
      <w:pPr>
        <w:spacing w:after="0" w:line="240" w:lineRule="auto"/>
        <w:jc w:val="both"/>
        <w:outlineLvl w:val="0"/>
        <w:rPr>
          <w:rFonts w:ascii="Arial" w:eastAsia="Calibri" w:hAnsi="Arial" w:cs="Arial"/>
          <w:b/>
          <w:sz w:val="20"/>
          <w:szCs w:val="20"/>
        </w:rPr>
      </w:pPr>
      <w:r w:rsidRPr="00B176CA">
        <w:rPr>
          <w:rFonts w:ascii="Arial" w:eastAsia="Calibri" w:hAnsi="Arial" w:cs="Arial"/>
          <w:b/>
          <w:sz w:val="20"/>
          <w:szCs w:val="20"/>
        </w:rPr>
        <w:t>FURTHER INFORMATION</w:t>
      </w:r>
    </w:p>
    <w:p w:rsidR="00852822" w:rsidRPr="00B176CA" w:rsidRDefault="00CA1B7E" w:rsidP="005F3CD4">
      <w:pPr>
        <w:numPr>
          <w:ilvl w:val="0"/>
          <w:numId w:val="33"/>
        </w:numPr>
        <w:spacing w:after="0" w:line="240" w:lineRule="auto"/>
        <w:rPr>
          <w:rStyle w:val="HTMLCite"/>
          <w:rFonts w:ascii="Arial" w:hAnsi="Arial" w:cs="Arial"/>
          <w:color w:val="auto"/>
          <w:sz w:val="20"/>
          <w:szCs w:val="20"/>
        </w:rPr>
      </w:pPr>
      <w:hyperlink r:id="rId6" w:history="1">
        <w:r w:rsidR="00852822" w:rsidRPr="00B176CA">
          <w:rPr>
            <w:rStyle w:val="Hyperlink"/>
            <w:rFonts w:ascii="Arial" w:hAnsi="Arial" w:cs="Arial"/>
            <w:color w:val="auto"/>
            <w:sz w:val="20"/>
            <w:szCs w:val="20"/>
            <w:u w:val="none"/>
          </w:rPr>
          <w:t>Association for Computing Machinery</w:t>
        </w:r>
      </w:hyperlink>
      <w:r w:rsidR="00BF22EF" w:rsidRPr="00B176CA">
        <w:rPr>
          <w:rFonts w:ascii="Arial" w:hAnsi="Arial" w:cs="Arial"/>
          <w:sz w:val="20"/>
          <w:szCs w:val="20"/>
        </w:rPr>
        <w:t xml:space="preserve"> (</w:t>
      </w:r>
      <w:hyperlink r:id="rId7" w:history="1">
        <w:r w:rsidR="00FC778C" w:rsidRPr="00B176CA">
          <w:rPr>
            <w:rStyle w:val="Hyperlink"/>
            <w:rFonts w:ascii="Arial" w:hAnsi="Arial" w:cs="Arial"/>
            <w:color w:val="auto"/>
            <w:sz w:val="20"/>
            <w:szCs w:val="20"/>
          </w:rPr>
          <w:t>www.acm.org</w:t>
        </w:r>
      </w:hyperlink>
      <w:r w:rsidR="00BF22EF" w:rsidRPr="00B176CA">
        <w:rPr>
          <w:rStyle w:val="HTMLCite"/>
          <w:rFonts w:ascii="Arial" w:hAnsi="Arial" w:cs="Arial"/>
          <w:color w:val="auto"/>
          <w:sz w:val="20"/>
          <w:szCs w:val="20"/>
        </w:rPr>
        <w:t>)</w:t>
      </w:r>
    </w:p>
    <w:p w:rsidR="00FC778C" w:rsidRPr="00B176CA" w:rsidRDefault="00FC778C" w:rsidP="002867B9">
      <w:pPr>
        <w:numPr>
          <w:ilvl w:val="0"/>
          <w:numId w:val="33"/>
        </w:numPr>
        <w:spacing w:after="0" w:line="240" w:lineRule="auto"/>
        <w:rPr>
          <w:rStyle w:val="HTMLCite"/>
          <w:rFonts w:ascii="Arial" w:hAnsi="Arial" w:cs="Arial"/>
          <w:color w:val="auto"/>
          <w:sz w:val="20"/>
          <w:szCs w:val="20"/>
        </w:rPr>
      </w:pPr>
      <w:r w:rsidRPr="00B176CA">
        <w:rPr>
          <w:rStyle w:val="HTMLCite"/>
          <w:rFonts w:ascii="Arial" w:hAnsi="Arial" w:cs="Arial"/>
          <w:color w:val="auto"/>
          <w:sz w:val="20"/>
          <w:szCs w:val="20"/>
        </w:rPr>
        <w:t>Association for Information Systems (</w:t>
      </w:r>
      <w:r w:rsidR="002867B9" w:rsidRPr="00B176CA">
        <w:rPr>
          <w:rFonts w:ascii="Arial" w:hAnsi="Arial" w:cs="Arial"/>
          <w:i/>
          <w:iCs/>
        </w:rPr>
        <w:t>www.aisnet.org</w:t>
      </w:r>
      <w:r w:rsidRPr="00B176CA">
        <w:rPr>
          <w:rStyle w:val="HTMLCite"/>
          <w:rFonts w:ascii="Arial" w:hAnsi="Arial" w:cs="Arial"/>
          <w:color w:val="auto"/>
          <w:sz w:val="20"/>
          <w:szCs w:val="20"/>
        </w:rPr>
        <w:t xml:space="preserve">). </w:t>
      </w:r>
    </w:p>
    <w:p w:rsidR="002867B9" w:rsidRPr="00B176CA" w:rsidRDefault="002867B9" w:rsidP="002867B9">
      <w:pPr>
        <w:numPr>
          <w:ilvl w:val="0"/>
          <w:numId w:val="33"/>
        </w:numPr>
        <w:spacing w:after="0" w:line="240" w:lineRule="auto"/>
        <w:rPr>
          <w:rFonts w:ascii="Arial" w:hAnsi="Arial" w:cs="Arial"/>
          <w:sz w:val="20"/>
          <w:szCs w:val="20"/>
        </w:rPr>
      </w:pPr>
      <w:r w:rsidRPr="00B176CA">
        <w:rPr>
          <w:rFonts w:ascii="Arial" w:hAnsi="Arial" w:cs="Arial"/>
          <w:sz w:val="20"/>
          <w:szCs w:val="20"/>
        </w:rPr>
        <w:t>Association of Information Technology Professionals (AITP)</w:t>
      </w:r>
    </w:p>
    <w:p w:rsidR="00852822" w:rsidRPr="00B176CA" w:rsidRDefault="00CA1B7E" w:rsidP="005F3CD4">
      <w:pPr>
        <w:numPr>
          <w:ilvl w:val="0"/>
          <w:numId w:val="33"/>
        </w:numPr>
        <w:spacing w:after="0" w:line="240" w:lineRule="auto"/>
        <w:rPr>
          <w:rFonts w:ascii="Arial" w:hAnsi="Arial" w:cs="Arial"/>
          <w:sz w:val="20"/>
          <w:szCs w:val="20"/>
        </w:rPr>
      </w:pPr>
      <w:hyperlink r:id="rId8" w:history="1">
        <w:r w:rsidR="00852822" w:rsidRPr="00B176CA">
          <w:rPr>
            <w:rStyle w:val="Hyperlink"/>
            <w:rFonts w:ascii="Arial" w:hAnsi="Arial" w:cs="Arial"/>
            <w:color w:val="auto"/>
            <w:sz w:val="20"/>
            <w:szCs w:val="20"/>
            <w:u w:val="none"/>
          </w:rPr>
          <w:t>Institute for Certification of Computing Professionals</w:t>
        </w:r>
      </w:hyperlink>
      <w:r w:rsidR="00852822" w:rsidRPr="00B176CA">
        <w:rPr>
          <w:rFonts w:ascii="Arial" w:hAnsi="Arial" w:cs="Arial"/>
          <w:sz w:val="20"/>
          <w:szCs w:val="20"/>
        </w:rPr>
        <w:t xml:space="preserve"> </w:t>
      </w:r>
      <w:r w:rsidR="00BF22EF" w:rsidRPr="00B176CA">
        <w:rPr>
          <w:rFonts w:ascii="Arial" w:hAnsi="Arial" w:cs="Arial"/>
          <w:sz w:val="20"/>
          <w:szCs w:val="20"/>
        </w:rPr>
        <w:t>(</w:t>
      </w:r>
      <w:r w:rsidR="00BF22EF" w:rsidRPr="00B176CA">
        <w:rPr>
          <w:rStyle w:val="HTMLCite"/>
          <w:rFonts w:ascii="Arial" w:hAnsi="Arial" w:cs="Arial"/>
          <w:color w:val="auto"/>
          <w:sz w:val="20"/>
          <w:szCs w:val="20"/>
        </w:rPr>
        <w:t>www.iccp.org)</w:t>
      </w:r>
    </w:p>
    <w:p w:rsidR="00852822" w:rsidRPr="00B176CA" w:rsidRDefault="00CA1B7E" w:rsidP="005F3CD4">
      <w:pPr>
        <w:numPr>
          <w:ilvl w:val="0"/>
          <w:numId w:val="33"/>
        </w:numPr>
        <w:spacing w:after="0" w:line="240" w:lineRule="auto"/>
        <w:rPr>
          <w:rFonts w:ascii="Arial" w:hAnsi="Arial" w:cs="Arial"/>
          <w:sz w:val="20"/>
          <w:szCs w:val="20"/>
        </w:rPr>
      </w:pPr>
      <w:hyperlink r:id="rId9" w:history="1">
        <w:r w:rsidR="00852822" w:rsidRPr="00B176CA">
          <w:rPr>
            <w:rStyle w:val="Hyperlink"/>
            <w:rFonts w:ascii="Arial" w:hAnsi="Arial" w:cs="Arial"/>
            <w:color w:val="auto"/>
            <w:sz w:val="20"/>
            <w:szCs w:val="20"/>
            <w:u w:val="none"/>
          </w:rPr>
          <w:t>Computing Research Association</w:t>
        </w:r>
      </w:hyperlink>
      <w:r w:rsidR="00852822" w:rsidRPr="00B176CA">
        <w:rPr>
          <w:rFonts w:ascii="Arial" w:hAnsi="Arial" w:cs="Arial"/>
          <w:sz w:val="20"/>
          <w:szCs w:val="20"/>
        </w:rPr>
        <w:t xml:space="preserve"> </w:t>
      </w:r>
      <w:r w:rsidR="00BF22EF" w:rsidRPr="00B176CA">
        <w:rPr>
          <w:rFonts w:ascii="Arial" w:hAnsi="Arial" w:cs="Arial"/>
          <w:sz w:val="20"/>
          <w:szCs w:val="20"/>
        </w:rPr>
        <w:t>(</w:t>
      </w:r>
      <w:r w:rsidR="00BF22EF" w:rsidRPr="00B176CA">
        <w:rPr>
          <w:rStyle w:val="HTMLCite"/>
          <w:rFonts w:ascii="Arial" w:hAnsi="Arial" w:cs="Arial"/>
          <w:color w:val="auto"/>
          <w:sz w:val="20"/>
          <w:szCs w:val="20"/>
        </w:rPr>
        <w:t>www.cra.org)</w:t>
      </w:r>
      <w:r w:rsidR="00852822" w:rsidRPr="00B176CA">
        <w:rPr>
          <w:rFonts w:ascii="Arial" w:hAnsi="Arial" w:cs="Arial"/>
          <w:sz w:val="20"/>
          <w:szCs w:val="20"/>
        </w:rPr>
        <w:tab/>
      </w:r>
    </w:p>
    <w:p w:rsidR="00852822" w:rsidRPr="00B176CA" w:rsidRDefault="00852822" w:rsidP="003A0294">
      <w:pPr>
        <w:numPr>
          <w:ilvl w:val="0"/>
          <w:numId w:val="33"/>
        </w:numPr>
        <w:spacing w:after="0" w:line="240" w:lineRule="auto"/>
        <w:rPr>
          <w:rFonts w:ascii="Arial" w:hAnsi="Arial" w:cs="Arial"/>
          <w:sz w:val="20"/>
          <w:szCs w:val="20"/>
        </w:rPr>
      </w:pPr>
      <w:r w:rsidRPr="00B176CA">
        <w:rPr>
          <w:rFonts w:ascii="Arial" w:hAnsi="Arial" w:cs="Arial"/>
          <w:sz w:val="20"/>
          <w:szCs w:val="20"/>
        </w:rPr>
        <w:t>Information Systems Audit and Control Ass</w:t>
      </w:r>
      <w:r w:rsidR="003A0294" w:rsidRPr="00B176CA">
        <w:rPr>
          <w:rFonts w:ascii="Arial" w:hAnsi="Arial" w:cs="Arial"/>
          <w:sz w:val="20"/>
          <w:szCs w:val="20"/>
        </w:rPr>
        <w:t>ociation</w:t>
      </w:r>
      <w:r w:rsidRPr="00B176CA">
        <w:rPr>
          <w:rFonts w:ascii="Arial" w:hAnsi="Arial" w:cs="Arial"/>
          <w:sz w:val="20"/>
          <w:szCs w:val="20"/>
        </w:rPr>
        <w:t>.</w:t>
      </w:r>
      <w:r w:rsidR="00BF22EF" w:rsidRPr="00B176CA">
        <w:rPr>
          <w:rFonts w:ascii="Arial" w:hAnsi="Arial" w:cs="Arial"/>
          <w:sz w:val="20"/>
          <w:szCs w:val="20"/>
        </w:rPr>
        <w:t xml:space="preserve">( </w:t>
      </w:r>
      <w:r w:rsidR="00BF22EF" w:rsidRPr="00B176CA">
        <w:rPr>
          <w:rStyle w:val="HTMLCite"/>
          <w:rFonts w:ascii="Arial" w:hAnsi="Arial" w:cs="Arial"/>
          <w:color w:val="auto"/>
          <w:sz w:val="20"/>
          <w:szCs w:val="20"/>
        </w:rPr>
        <w:t>www.isaca.org)</w:t>
      </w:r>
      <w:r w:rsidRPr="00B176CA">
        <w:rPr>
          <w:rFonts w:ascii="Arial" w:hAnsi="Arial" w:cs="Arial"/>
          <w:sz w:val="20"/>
          <w:szCs w:val="20"/>
        </w:rPr>
        <w:tab/>
      </w:r>
      <w:r w:rsidRPr="00B176CA">
        <w:rPr>
          <w:rFonts w:ascii="Arial" w:hAnsi="Arial" w:cs="Arial"/>
          <w:sz w:val="20"/>
          <w:szCs w:val="20"/>
        </w:rPr>
        <w:tab/>
      </w:r>
    </w:p>
    <w:p w:rsidR="00852822" w:rsidRPr="00B176CA" w:rsidRDefault="002867B9" w:rsidP="002867B9">
      <w:pPr>
        <w:numPr>
          <w:ilvl w:val="0"/>
          <w:numId w:val="33"/>
        </w:numPr>
        <w:spacing w:after="0" w:line="240" w:lineRule="auto"/>
        <w:jc w:val="both"/>
        <w:rPr>
          <w:rFonts w:ascii="Arial" w:hAnsi="Arial" w:cs="Arial"/>
          <w:b/>
          <w:sz w:val="20"/>
          <w:szCs w:val="20"/>
        </w:rPr>
      </w:pPr>
      <w:r w:rsidRPr="00B176CA">
        <w:rPr>
          <w:rFonts w:ascii="Arial" w:hAnsi="Arial" w:cs="Arial"/>
          <w:sz w:val="20"/>
          <w:szCs w:val="20"/>
        </w:rPr>
        <w:t>Dean</w:t>
      </w:r>
      <w:r w:rsidR="005F3CD4" w:rsidRPr="00B176CA">
        <w:rPr>
          <w:rFonts w:ascii="Arial" w:hAnsi="Arial" w:cs="Arial"/>
          <w:sz w:val="20"/>
          <w:szCs w:val="20"/>
        </w:rPr>
        <w:t xml:space="preserve">, </w:t>
      </w:r>
      <w:r w:rsidRPr="00B176CA">
        <w:rPr>
          <w:rFonts w:ascii="Arial" w:hAnsi="Arial" w:cs="Arial"/>
          <w:sz w:val="20"/>
          <w:szCs w:val="20"/>
        </w:rPr>
        <w:t>College of Information Technology</w:t>
      </w:r>
      <w:r w:rsidR="005F3CD4" w:rsidRPr="00B176CA">
        <w:rPr>
          <w:rFonts w:ascii="Arial" w:hAnsi="Arial" w:cs="Arial"/>
          <w:sz w:val="20"/>
          <w:szCs w:val="20"/>
        </w:rPr>
        <w:t>, University of Dubai (UD), 971-4-207264</w:t>
      </w:r>
      <w:r w:rsidR="00D24C49" w:rsidRPr="00B176CA">
        <w:rPr>
          <w:rFonts w:ascii="Arial" w:hAnsi="Arial" w:cs="Arial"/>
          <w:sz w:val="20"/>
          <w:szCs w:val="20"/>
        </w:rPr>
        <w:t>8</w:t>
      </w:r>
      <w:r w:rsidR="005F3CD4" w:rsidRPr="00B176CA">
        <w:rPr>
          <w:rFonts w:ascii="Arial" w:hAnsi="Arial" w:cs="Arial"/>
          <w:sz w:val="20"/>
          <w:szCs w:val="20"/>
        </w:rPr>
        <w:t>.</w:t>
      </w:r>
    </w:p>
    <w:p w:rsidR="00FD50DE" w:rsidRPr="00B176CA" w:rsidRDefault="00FD50DE" w:rsidP="005F3CD4">
      <w:pPr>
        <w:numPr>
          <w:ilvl w:val="0"/>
          <w:numId w:val="10"/>
        </w:numPr>
        <w:spacing w:after="0" w:line="240" w:lineRule="auto"/>
        <w:jc w:val="both"/>
        <w:rPr>
          <w:rFonts w:ascii="Arial" w:hAnsi="Arial" w:cs="Arial"/>
          <w:b/>
          <w:sz w:val="20"/>
          <w:szCs w:val="20"/>
        </w:rPr>
      </w:pPr>
      <w:r w:rsidRPr="00B176CA">
        <w:rPr>
          <w:rFonts w:ascii="Arial" w:hAnsi="Arial" w:cs="Arial"/>
          <w:sz w:val="20"/>
          <w:szCs w:val="20"/>
        </w:rPr>
        <w:t>ICDC Manager, ICDC, University of Dubai (UD), 971-4-2072671</w:t>
      </w:r>
      <w:r w:rsidR="00D24C49" w:rsidRPr="00B176CA">
        <w:rPr>
          <w:rFonts w:ascii="Arial" w:hAnsi="Arial" w:cs="Arial"/>
          <w:sz w:val="20"/>
          <w:szCs w:val="20"/>
        </w:rPr>
        <w:t>/</w:t>
      </w:r>
      <w:r w:rsidRPr="00B176CA">
        <w:rPr>
          <w:rFonts w:ascii="Arial" w:hAnsi="Arial" w:cs="Arial"/>
          <w:sz w:val="20"/>
          <w:szCs w:val="20"/>
        </w:rPr>
        <w:t>662.</w:t>
      </w:r>
    </w:p>
    <w:p w:rsidR="00885D47" w:rsidRDefault="00885D47" w:rsidP="00C666E8">
      <w:pPr>
        <w:spacing w:after="0" w:line="240" w:lineRule="auto"/>
        <w:jc w:val="both"/>
        <w:rPr>
          <w:rFonts w:ascii="Arial" w:eastAsia="Calibri" w:hAnsi="Arial" w:cs="Arial"/>
          <w:b/>
          <w:sz w:val="20"/>
          <w:szCs w:val="20"/>
        </w:rPr>
      </w:pPr>
    </w:p>
    <w:p w:rsidR="009633E2" w:rsidRPr="00B176CA" w:rsidRDefault="009633E2" w:rsidP="00C666E8">
      <w:pPr>
        <w:spacing w:after="0" w:line="240" w:lineRule="auto"/>
        <w:jc w:val="both"/>
        <w:rPr>
          <w:rFonts w:ascii="Arial" w:eastAsia="Calibri" w:hAnsi="Arial" w:cs="Arial"/>
          <w:b/>
          <w:sz w:val="20"/>
          <w:szCs w:val="20"/>
        </w:rPr>
      </w:pPr>
      <w:r w:rsidRPr="00B176CA">
        <w:rPr>
          <w:rFonts w:ascii="Arial" w:eastAsia="Calibri" w:hAnsi="Arial" w:cs="Arial"/>
          <w:b/>
          <w:sz w:val="20"/>
          <w:szCs w:val="20"/>
        </w:rPr>
        <w:t>TYPICAL CIS JOB TITLES</w:t>
      </w:r>
    </w:p>
    <w:tbl>
      <w:tblPr>
        <w:tblStyle w:val="TableGrid"/>
        <w:tblW w:w="1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4074"/>
        <w:gridCol w:w="3855"/>
      </w:tblGrid>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Information Systems Manager</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Business Systems Analyst</w:t>
            </w:r>
          </w:p>
        </w:tc>
        <w:tc>
          <w:tcPr>
            <w:tcW w:w="385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E-marketing/E-commerce specialist</w:t>
            </w:r>
          </w:p>
        </w:tc>
      </w:tr>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E-business technologists/specialist</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Database Analyst/Developer/administrator</w:t>
            </w:r>
          </w:p>
        </w:tc>
        <w:tc>
          <w:tcPr>
            <w:tcW w:w="385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Lead Software Application Developer</w:t>
            </w:r>
          </w:p>
        </w:tc>
      </w:tr>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Web/e-commerce System Developer</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Business Intelligence Analyst</w:t>
            </w:r>
          </w:p>
        </w:tc>
        <w:tc>
          <w:tcPr>
            <w:tcW w:w="385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Computer Security Specialist</w:t>
            </w:r>
          </w:p>
        </w:tc>
      </w:tr>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Information Security Manager/officer</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Computer Support Specialist</w:t>
            </w:r>
          </w:p>
        </w:tc>
        <w:tc>
          <w:tcPr>
            <w:tcW w:w="385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IT Auditor</w:t>
            </w:r>
          </w:p>
        </w:tc>
      </w:tr>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IT Project Manager</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Network Administrator/Architect/Manager</w:t>
            </w:r>
          </w:p>
        </w:tc>
        <w:tc>
          <w:tcPr>
            <w:tcW w:w="385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IT Consultant</w:t>
            </w:r>
          </w:p>
        </w:tc>
      </w:tr>
      <w:tr w:rsidR="0076482D" w:rsidRPr="00B176CA" w:rsidTr="0076482D">
        <w:tc>
          <w:tcPr>
            <w:tcW w:w="3595"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IT specialist</w:t>
            </w:r>
          </w:p>
        </w:tc>
        <w:tc>
          <w:tcPr>
            <w:tcW w:w="4074" w:type="dxa"/>
          </w:tcPr>
          <w:p w:rsidR="0076482D" w:rsidRPr="00B176CA" w:rsidRDefault="0076482D" w:rsidP="0076482D">
            <w:pPr>
              <w:jc w:val="both"/>
              <w:rPr>
                <w:rFonts w:ascii="Arial" w:eastAsia="Calibri" w:hAnsi="Arial" w:cs="Arial"/>
                <w:bCs/>
                <w:sz w:val="20"/>
                <w:szCs w:val="20"/>
              </w:rPr>
            </w:pPr>
            <w:r w:rsidRPr="00B176CA">
              <w:rPr>
                <w:rFonts w:ascii="Arial" w:eastAsia="Calibri" w:hAnsi="Arial" w:cs="Arial"/>
                <w:bCs/>
                <w:sz w:val="20"/>
                <w:szCs w:val="20"/>
              </w:rPr>
              <w:t>E-business integrators</w:t>
            </w:r>
          </w:p>
        </w:tc>
        <w:tc>
          <w:tcPr>
            <w:tcW w:w="3855" w:type="dxa"/>
          </w:tcPr>
          <w:p w:rsidR="0076482D" w:rsidRPr="00B176CA" w:rsidRDefault="0076482D" w:rsidP="0076482D">
            <w:pPr>
              <w:jc w:val="both"/>
              <w:rPr>
                <w:rFonts w:ascii="Arial" w:eastAsia="Calibri" w:hAnsi="Arial" w:cs="Arial"/>
                <w:bCs/>
                <w:sz w:val="20"/>
                <w:szCs w:val="20"/>
              </w:rPr>
            </w:pPr>
          </w:p>
        </w:tc>
      </w:tr>
    </w:tbl>
    <w:p w:rsidR="0076482D" w:rsidRPr="00B176CA" w:rsidRDefault="0076482D" w:rsidP="00544E21">
      <w:pPr>
        <w:jc w:val="both"/>
        <w:rPr>
          <w:rFonts w:ascii="Arial" w:eastAsia="Calibri" w:hAnsi="Arial" w:cs="Arial"/>
          <w:bCs/>
          <w:sz w:val="20"/>
          <w:szCs w:val="20"/>
        </w:rPr>
      </w:pPr>
    </w:p>
    <w:p w:rsidR="00BA0ACB" w:rsidRPr="00B176CA" w:rsidRDefault="00BA0ACB" w:rsidP="005D595B">
      <w:pPr>
        <w:pStyle w:val="ListParagraph"/>
        <w:ind w:left="1080"/>
        <w:jc w:val="both"/>
        <w:rPr>
          <w:rFonts w:ascii="Arial" w:hAnsi="Arial" w:cs="Arial"/>
          <w:sz w:val="20"/>
          <w:szCs w:val="20"/>
        </w:rPr>
      </w:pPr>
    </w:p>
    <w:p w:rsidR="00BA0ACB" w:rsidRPr="00B176CA" w:rsidRDefault="00BA0ACB" w:rsidP="005D595B">
      <w:pPr>
        <w:pStyle w:val="ListParagraph"/>
        <w:ind w:left="1080"/>
        <w:jc w:val="both"/>
        <w:rPr>
          <w:rFonts w:ascii="Arial" w:eastAsia="Calibri" w:hAnsi="Arial" w:cs="Arial"/>
          <w:sz w:val="20"/>
          <w:szCs w:val="20"/>
        </w:rPr>
      </w:pPr>
    </w:p>
    <w:p w:rsidR="002B0812" w:rsidRPr="00B176CA" w:rsidRDefault="002B0812" w:rsidP="00E82B87">
      <w:pPr>
        <w:spacing w:after="0" w:line="240" w:lineRule="auto"/>
        <w:jc w:val="both"/>
        <w:rPr>
          <w:rFonts w:ascii="Arial" w:hAnsi="Arial" w:cs="Arial"/>
          <w:sz w:val="20"/>
          <w:szCs w:val="20"/>
        </w:rPr>
      </w:pPr>
    </w:p>
    <w:sectPr w:rsidR="002B0812" w:rsidRPr="00B176CA" w:rsidSect="00DC7A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23A"/>
    <w:multiLevelType w:val="hybridMultilevel"/>
    <w:tmpl w:val="F11E8F8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76B0F"/>
    <w:multiLevelType w:val="hybridMultilevel"/>
    <w:tmpl w:val="B8E26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541F5"/>
    <w:multiLevelType w:val="hybridMultilevel"/>
    <w:tmpl w:val="06D0B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030B"/>
    <w:multiLevelType w:val="hybridMultilevel"/>
    <w:tmpl w:val="F0DCB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E45BC"/>
    <w:multiLevelType w:val="hybridMultilevel"/>
    <w:tmpl w:val="E222ACAC"/>
    <w:lvl w:ilvl="0" w:tplc="267255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E40A8"/>
    <w:multiLevelType w:val="hybridMultilevel"/>
    <w:tmpl w:val="374E3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A5657"/>
    <w:multiLevelType w:val="hybridMultilevel"/>
    <w:tmpl w:val="0E34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3553B"/>
    <w:multiLevelType w:val="hybridMultilevel"/>
    <w:tmpl w:val="01D6D888"/>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77EA8"/>
    <w:multiLevelType w:val="hybridMultilevel"/>
    <w:tmpl w:val="8E144028"/>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F0D81"/>
    <w:multiLevelType w:val="hybridMultilevel"/>
    <w:tmpl w:val="716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51A89"/>
    <w:multiLevelType w:val="hybridMultilevel"/>
    <w:tmpl w:val="6F741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E79DA"/>
    <w:multiLevelType w:val="hybridMultilevel"/>
    <w:tmpl w:val="FF04D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854E0"/>
    <w:multiLevelType w:val="hybridMultilevel"/>
    <w:tmpl w:val="A49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10F50"/>
    <w:multiLevelType w:val="hybridMultilevel"/>
    <w:tmpl w:val="CAC0E262"/>
    <w:lvl w:ilvl="0" w:tplc="4090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66335"/>
    <w:multiLevelType w:val="hybridMultilevel"/>
    <w:tmpl w:val="59568CD8"/>
    <w:lvl w:ilvl="0" w:tplc="6452F7F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E46CE4"/>
    <w:multiLevelType w:val="hybridMultilevel"/>
    <w:tmpl w:val="7F58B670"/>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1435A"/>
    <w:multiLevelType w:val="hybridMultilevel"/>
    <w:tmpl w:val="266C660C"/>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A312A"/>
    <w:multiLevelType w:val="hybridMultilevel"/>
    <w:tmpl w:val="9634D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976BC"/>
    <w:multiLevelType w:val="hybridMultilevel"/>
    <w:tmpl w:val="D37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22685"/>
    <w:multiLevelType w:val="hybridMultilevel"/>
    <w:tmpl w:val="5CCED624"/>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324EF"/>
    <w:multiLevelType w:val="hybridMultilevel"/>
    <w:tmpl w:val="07EA0FE4"/>
    <w:lvl w:ilvl="0" w:tplc="83A25F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C4730"/>
    <w:multiLevelType w:val="hybridMultilevel"/>
    <w:tmpl w:val="699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92260"/>
    <w:multiLevelType w:val="hybridMultilevel"/>
    <w:tmpl w:val="C566584E"/>
    <w:lvl w:ilvl="0" w:tplc="35AA14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16F79"/>
    <w:multiLevelType w:val="hybridMultilevel"/>
    <w:tmpl w:val="8DE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43FFB"/>
    <w:multiLevelType w:val="hybridMultilevel"/>
    <w:tmpl w:val="81260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2305F"/>
    <w:multiLevelType w:val="hybridMultilevel"/>
    <w:tmpl w:val="BB843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B15EB"/>
    <w:multiLevelType w:val="hybridMultilevel"/>
    <w:tmpl w:val="F500C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21E5F"/>
    <w:multiLevelType w:val="hybridMultilevel"/>
    <w:tmpl w:val="9E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D6E7E"/>
    <w:multiLevelType w:val="multilevel"/>
    <w:tmpl w:val="5FC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FF74D7"/>
    <w:multiLevelType w:val="hybridMultilevel"/>
    <w:tmpl w:val="3CB439CC"/>
    <w:lvl w:ilvl="0" w:tplc="E65846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5E47E5A"/>
    <w:multiLevelType w:val="hybridMultilevel"/>
    <w:tmpl w:val="4C688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00521"/>
    <w:multiLevelType w:val="hybridMultilevel"/>
    <w:tmpl w:val="DF34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81C60"/>
    <w:multiLevelType w:val="hybridMultilevel"/>
    <w:tmpl w:val="A9A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0"/>
  </w:num>
  <w:num w:numId="4">
    <w:abstractNumId w:val="11"/>
  </w:num>
  <w:num w:numId="5">
    <w:abstractNumId w:val="15"/>
  </w:num>
  <w:num w:numId="6">
    <w:abstractNumId w:val="21"/>
  </w:num>
  <w:num w:numId="7">
    <w:abstractNumId w:val="13"/>
  </w:num>
  <w:num w:numId="8">
    <w:abstractNumId w:val="27"/>
  </w:num>
  <w:num w:numId="9">
    <w:abstractNumId w:val="8"/>
  </w:num>
  <w:num w:numId="10">
    <w:abstractNumId w:val="9"/>
  </w:num>
  <w:num w:numId="11">
    <w:abstractNumId w:val="26"/>
  </w:num>
  <w:num w:numId="12">
    <w:abstractNumId w:val="25"/>
  </w:num>
  <w:num w:numId="13">
    <w:abstractNumId w:val="19"/>
  </w:num>
  <w:num w:numId="14">
    <w:abstractNumId w:val="28"/>
  </w:num>
  <w:num w:numId="15">
    <w:abstractNumId w:val="5"/>
  </w:num>
  <w:num w:numId="16">
    <w:abstractNumId w:val="7"/>
  </w:num>
  <w:num w:numId="17">
    <w:abstractNumId w:val="2"/>
  </w:num>
  <w:num w:numId="18">
    <w:abstractNumId w:val="16"/>
  </w:num>
  <w:num w:numId="19">
    <w:abstractNumId w:val="14"/>
  </w:num>
  <w:num w:numId="20">
    <w:abstractNumId w:val="31"/>
  </w:num>
  <w:num w:numId="21">
    <w:abstractNumId w:val="30"/>
  </w:num>
  <w:num w:numId="22">
    <w:abstractNumId w:val="22"/>
  </w:num>
  <w:num w:numId="23">
    <w:abstractNumId w:val="32"/>
  </w:num>
  <w:num w:numId="24">
    <w:abstractNumId w:val="18"/>
  </w:num>
  <w:num w:numId="25">
    <w:abstractNumId w:val="3"/>
  </w:num>
  <w:num w:numId="26">
    <w:abstractNumId w:val="10"/>
  </w:num>
  <w:num w:numId="27">
    <w:abstractNumId w:val="24"/>
  </w:num>
  <w:num w:numId="28">
    <w:abstractNumId w:val="1"/>
  </w:num>
  <w:num w:numId="29">
    <w:abstractNumId w:val="4"/>
  </w:num>
  <w:num w:numId="30">
    <w:abstractNumId w:val="29"/>
  </w:num>
  <w:num w:numId="31">
    <w:abstractNumId w:val="0"/>
  </w:num>
  <w:num w:numId="32">
    <w:abstractNumId w:val="23"/>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00B"/>
    <w:rsid w:val="000102F8"/>
    <w:rsid w:val="000221A4"/>
    <w:rsid w:val="00022464"/>
    <w:rsid w:val="000501EE"/>
    <w:rsid w:val="0005201B"/>
    <w:rsid w:val="00066073"/>
    <w:rsid w:val="000802D3"/>
    <w:rsid w:val="00081D52"/>
    <w:rsid w:val="00084B5A"/>
    <w:rsid w:val="00086CB3"/>
    <w:rsid w:val="000E24DD"/>
    <w:rsid w:val="000E3370"/>
    <w:rsid w:val="000E45DE"/>
    <w:rsid w:val="000E6C07"/>
    <w:rsid w:val="000F4072"/>
    <w:rsid w:val="00123D07"/>
    <w:rsid w:val="001339C1"/>
    <w:rsid w:val="00151F74"/>
    <w:rsid w:val="00171B48"/>
    <w:rsid w:val="00186D8D"/>
    <w:rsid w:val="001C2239"/>
    <w:rsid w:val="001C7DCA"/>
    <w:rsid w:val="001F1712"/>
    <w:rsid w:val="001F3DCA"/>
    <w:rsid w:val="0020080A"/>
    <w:rsid w:val="002038BD"/>
    <w:rsid w:val="002650BB"/>
    <w:rsid w:val="00266C93"/>
    <w:rsid w:val="00267E00"/>
    <w:rsid w:val="00273DEB"/>
    <w:rsid w:val="002867B9"/>
    <w:rsid w:val="002B0812"/>
    <w:rsid w:val="002C2B7F"/>
    <w:rsid w:val="002C38D5"/>
    <w:rsid w:val="00365581"/>
    <w:rsid w:val="00393709"/>
    <w:rsid w:val="003A0294"/>
    <w:rsid w:val="003B2D0F"/>
    <w:rsid w:val="003D63A8"/>
    <w:rsid w:val="003D7770"/>
    <w:rsid w:val="003D7B61"/>
    <w:rsid w:val="003E438C"/>
    <w:rsid w:val="004301A7"/>
    <w:rsid w:val="00464F6F"/>
    <w:rsid w:val="004966AA"/>
    <w:rsid w:val="004A5223"/>
    <w:rsid w:val="004B2E07"/>
    <w:rsid w:val="004F3BB9"/>
    <w:rsid w:val="004F3E47"/>
    <w:rsid w:val="00520C85"/>
    <w:rsid w:val="005317D6"/>
    <w:rsid w:val="00531925"/>
    <w:rsid w:val="00544E21"/>
    <w:rsid w:val="00572011"/>
    <w:rsid w:val="005A77DF"/>
    <w:rsid w:val="005D5673"/>
    <w:rsid w:val="005D591D"/>
    <w:rsid w:val="005D595B"/>
    <w:rsid w:val="005E1E6F"/>
    <w:rsid w:val="005F3CD4"/>
    <w:rsid w:val="006007D8"/>
    <w:rsid w:val="0063778A"/>
    <w:rsid w:val="0064294D"/>
    <w:rsid w:val="00662F9F"/>
    <w:rsid w:val="00663D92"/>
    <w:rsid w:val="006C6102"/>
    <w:rsid w:val="006F7D0A"/>
    <w:rsid w:val="007152DC"/>
    <w:rsid w:val="007220CC"/>
    <w:rsid w:val="007635BB"/>
    <w:rsid w:val="0076482D"/>
    <w:rsid w:val="0076628D"/>
    <w:rsid w:val="00775B6A"/>
    <w:rsid w:val="00792B54"/>
    <w:rsid w:val="007B4074"/>
    <w:rsid w:val="007D0951"/>
    <w:rsid w:val="007D3157"/>
    <w:rsid w:val="007D55B4"/>
    <w:rsid w:val="007D5E18"/>
    <w:rsid w:val="007F1BD9"/>
    <w:rsid w:val="008070D9"/>
    <w:rsid w:val="00822513"/>
    <w:rsid w:val="00842136"/>
    <w:rsid w:val="00852822"/>
    <w:rsid w:val="00877C8C"/>
    <w:rsid w:val="00885D47"/>
    <w:rsid w:val="00894834"/>
    <w:rsid w:val="008A0163"/>
    <w:rsid w:val="008C6342"/>
    <w:rsid w:val="00904E93"/>
    <w:rsid w:val="009403E3"/>
    <w:rsid w:val="00944943"/>
    <w:rsid w:val="009633E2"/>
    <w:rsid w:val="00976490"/>
    <w:rsid w:val="00995C85"/>
    <w:rsid w:val="009B6012"/>
    <w:rsid w:val="009E08A0"/>
    <w:rsid w:val="009E61FC"/>
    <w:rsid w:val="00A247D6"/>
    <w:rsid w:val="00A365C0"/>
    <w:rsid w:val="00A40774"/>
    <w:rsid w:val="00A452E0"/>
    <w:rsid w:val="00A47FA9"/>
    <w:rsid w:val="00A51FAF"/>
    <w:rsid w:val="00A60144"/>
    <w:rsid w:val="00A62B00"/>
    <w:rsid w:val="00A648AE"/>
    <w:rsid w:val="00A71D9B"/>
    <w:rsid w:val="00A836E5"/>
    <w:rsid w:val="00AA547F"/>
    <w:rsid w:val="00AD1D61"/>
    <w:rsid w:val="00AD6B87"/>
    <w:rsid w:val="00AE7366"/>
    <w:rsid w:val="00B06F1C"/>
    <w:rsid w:val="00B176CA"/>
    <w:rsid w:val="00B24BC2"/>
    <w:rsid w:val="00B265C3"/>
    <w:rsid w:val="00B33CAB"/>
    <w:rsid w:val="00B40263"/>
    <w:rsid w:val="00B77AD5"/>
    <w:rsid w:val="00B93910"/>
    <w:rsid w:val="00BA0ACB"/>
    <w:rsid w:val="00BB3FEF"/>
    <w:rsid w:val="00BE2FE7"/>
    <w:rsid w:val="00BF22EF"/>
    <w:rsid w:val="00C3041A"/>
    <w:rsid w:val="00C3756D"/>
    <w:rsid w:val="00C40A32"/>
    <w:rsid w:val="00C666E8"/>
    <w:rsid w:val="00C76356"/>
    <w:rsid w:val="00CA1B7E"/>
    <w:rsid w:val="00CB023A"/>
    <w:rsid w:val="00CC7D78"/>
    <w:rsid w:val="00D01BF4"/>
    <w:rsid w:val="00D218D6"/>
    <w:rsid w:val="00D2409C"/>
    <w:rsid w:val="00D24C49"/>
    <w:rsid w:val="00D54684"/>
    <w:rsid w:val="00D71BD4"/>
    <w:rsid w:val="00DB3A38"/>
    <w:rsid w:val="00DC6529"/>
    <w:rsid w:val="00DC7A53"/>
    <w:rsid w:val="00DD3A80"/>
    <w:rsid w:val="00DF4728"/>
    <w:rsid w:val="00DF6A5A"/>
    <w:rsid w:val="00E23122"/>
    <w:rsid w:val="00E26C46"/>
    <w:rsid w:val="00E508CE"/>
    <w:rsid w:val="00E728D9"/>
    <w:rsid w:val="00E755BD"/>
    <w:rsid w:val="00E803A2"/>
    <w:rsid w:val="00E82B87"/>
    <w:rsid w:val="00E9483E"/>
    <w:rsid w:val="00EB0084"/>
    <w:rsid w:val="00EC2B4C"/>
    <w:rsid w:val="00EE534B"/>
    <w:rsid w:val="00EE727F"/>
    <w:rsid w:val="00F11175"/>
    <w:rsid w:val="00F1181C"/>
    <w:rsid w:val="00F216F9"/>
    <w:rsid w:val="00F219A7"/>
    <w:rsid w:val="00F43C4C"/>
    <w:rsid w:val="00F54D01"/>
    <w:rsid w:val="00F55171"/>
    <w:rsid w:val="00F75EFB"/>
    <w:rsid w:val="00F8200B"/>
    <w:rsid w:val="00F87ECE"/>
    <w:rsid w:val="00F93EFE"/>
    <w:rsid w:val="00FA6A19"/>
    <w:rsid w:val="00FC778C"/>
    <w:rsid w:val="00FD50DE"/>
    <w:rsid w:val="00FD5157"/>
    <w:rsid w:val="00FD5F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171"/>
    <w:pPr>
      <w:spacing w:before="100" w:beforeAutospacing="1" w:after="100" w:afterAutospacing="1" w:line="240" w:lineRule="auto"/>
    </w:pPr>
    <w:rPr>
      <w:rFonts w:ascii="Arial" w:eastAsia="Times New Roman" w:hAnsi="Arial" w:cs="Arial"/>
      <w:color w:val="000000"/>
      <w:sz w:val="20"/>
      <w:szCs w:val="20"/>
    </w:rPr>
  </w:style>
  <w:style w:type="table" w:styleId="TableGrid">
    <w:name w:val="Table Grid"/>
    <w:basedOn w:val="TableNormal"/>
    <w:uiPriority w:val="59"/>
    <w:rsid w:val="00AE7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175"/>
    <w:rPr>
      <w:color w:val="0000FF" w:themeColor="hyperlink"/>
      <w:u w:val="single"/>
    </w:rPr>
  </w:style>
  <w:style w:type="paragraph" w:styleId="ListParagraph">
    <w:name w:val="List Paragraph"/>
    <w:basedOn w:val="Normal"/>
    <w:uiPriority w:val="34"/>
    <w:qFormat/>
    <w:rsid w:val="005D5673"/>
    <w:pPr>
      <w:ind w:left="720"/>
      <w:contextualSpacing/>
    </w:pPr>
  </w:style>
  <w:style w:type="paragraph" w:styleId="BodyText">
    <w:name w:val="Body Text"/>
    <w:basedOn w:val="Normal"/>
    <w:link w:val="BodyTextChar"/>
    <w:rsid w:val="00877C8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77C8C"/>
    <w:rPr>
      <w:rFonts w:ascii="Times New Roman" w:eastAsia="Times New Roman" w:hAnsi="Times New Roman" w:cs="Times New Roman"/>
      <w:b/>
      <w:sz w:val="24"/>
      <w:szCs w:val="20"/>
    </w:rPr>
  </w:style>
  <w:style w:type="character" w:styleId="Strong">
    <w:name w:val="Strong"/>
    <w:basedOn w:val="DefaultParagraphFont"/>
    <w:uiPriority w:val="22"/>
    <w:qFormat/>
    <w:rsid w:val="000E3370"/>
    <w:rPr>
      <w:b/>
      <w:bCs/>
    </w:rPr>
  </w:style>
  <w:style w:type="paragraph" w:styleId="DocumentMap">
    <w:name w:val="Document Map"/>
    <w:basedOn w:val="Normal"/>
    <w:link w:val="DocumentMapChar"/>
    <w:uiPriority w:val="99"/>
    <w:semiHidden/>
    <w:unhideWhenUsed/>
    <w:rsid w:val="00EC2B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2B4C"/>
    <w:rPr>
      <w:rFonts w:ascii="Tahoma" w:hAnsi="Tahoma" w:cs="Tahoma"/>
      <w:sz w:val="16"/>
      <w:szCs w:val="16"/>
    </w:rPr>
  </w:style>
  <w:style w:type="character" w:styleId="HTMLCite">
    <w:name w:val="HTML Cite"/>
    <w:basedOn w:val="DefaultParagraphFont"/>
    <w:uiPriority w:val="99"/>
    <w:semiHidden/>
    <w:unhideWhenUsed/>
    <w:rsid w:val="00944943"/>
    <w:rPr>
      <w:i w:val="0"/>
      <w:iCs w:val="0"/>
      <w:color w:val="008000"/>
    </w:rPr>
  </w:style>
</w:styles>
</file>

<file path=word/webSettings.xml><?xml version="1.0" encoding="utf-8"?>
<w:webSettings xmlns:r="http://schemas.openxmlformats.org/officeDocument/2006/relationships" xmlns:w="http://schemas.openxmlformats.org/wordprocessingml/2006/main">
  <w:divs>
    <w:div w:id="236282072">
      <w:bodyDiv w:val="1"/>
      <w:marLeft w:val="0"/>
      <w:marRight w:val="0"/>
      <w:marTop w:val="0"/>
      <w:marBottom w:val="0"/>
      <w:divBdr>
        <w:top w:val="none" w:sz="0" w:space="0" w:color="auto"/>
        <w:left w:val="none" w:sz="0" w:space="0" w:color="auto"/>
        <w:bottom w:val="none" w:sz="0" w:space="0" w:color="auto"/>
        <w:right w:val="none" w:sz="0" w:space="0" w:color="auto"/>
      </w:divBdr>
    </w:div>
    <w:div w:id="452098406">
      <w:bodyDiv w:val="1"/>
      <w:marLeft w:val="0"/>
      <w:marRight w:val="0"/>
      <w:marTop w:val="0"/>
      <w:marBottom w:val="0"/>
      <w:divBdr>
        <w:top w:val="none" w:sz="0" w:space="0" w:color="auto"/>
        <w:left w:val="none" w:sz="0" w:space="0" w:color="auto"/>
        <w:bottom w:val="none" w:sz="0" w:space="0" w:color="auto"/>
        <w:right w:val="none" w:sz="0" w:space="0" w:color="auto"/>
      </w:divBdr>
    </w:div>
    <w:div w:id="2093381826">
      <w:bodyDiv w:val="1"/>
      <w:marLeft w:val="120"/>
      <w:marRight w:val="120"/>
      <w:marTop w:val="45"/>
      <w:marBottom w:val="45"/>
      <w:divBdr>
        <w:top w:val="none" w:sz="0" w:space="0" w:color="auto"/>
        <w:left w:val="none" w:sz="0" w:space="0" w:color="auto"/>
        <w:bottom w:val="none" w:sz="0" w:space="0" w:color="auto"/>
        <w:right w:val="none" w:sz="0" w:space="0" w:color="auto"/>
      </w:divBdr>
      <w:divsChild>
        <w:div w:id="1334915729">
          <w:marLeft w:val="0"/>
          <w:marRight w:val="0"/>
          <w:marTop w:val="0"/>
          <w:marBottom w:val="0"/>
          <w:divBdr>
            <w:top w:val="none" w:sz="0" w:space="0" w:color="auto"/>
            <w:left w:val="none" w:sz="0" w:space="0" w:color="auto"/>
            <w:bottom w:val="none" w:sz="0" w:space="0" w:color="auto"/>
            <w:right w:val="none" w:sz="0" w:space="0" w:color="auto"/>
          </w:divBdr>
          <w:divsChild>
            <w:div w:id="909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p.org/" TargetMode="External"/><Relationship Id="rId3" Type="http://schemas.openxmlformats.org/officeDocument/2006/relationships/settings" Target="settings.xml"/><Relationship Id="rId7" Type="http://schemas.openxmlformats.org/officeDocument/2006/relationships/hyperlink" Target="http://www.ac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org/" TargetMode="External"/><Relationship Id="rId11" Type="http://schemas.openxmlformats.org/officeDocument/2006/relationships/theme" Target="theme/theme1.xml"/><Relationship Id="rId5" Type="http://schemas.openxmlformats.org/officeDocument/2006/relationships/hyperlink" Target="http://www.ud.ac.ae/new/tc/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dc:creator>
  <cp:lastModifiedBy>Rsanjose</cp:lastModifiedBy>
  <cp:revision>3</cp:revision>
  <cp:lastPrinted>2010-08-29T08:46:00Z</cp:lastPrinted>
  <dcterms:created xsi:type="dcterms:W3CDTF">2010-08-29T07:40:00Z</dcterms:created>
  <dcterms:modified xsi:type="dcterms:W3CDTF">2010-08-29T08:46:00Z</dcterms:modified>
</cp:coreProperties>
</file>